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50CC6" w14:textId="78AEEEC5" w:rsidR="004B1D5B" w:rsidRPr="00FC6FC6" w:rsidRDefault="004B1D5B" w:rsidP="004B1D5B">
      <w:pPr>
        <w:spacing w:after="0"/>
        <w:jc w:val="center"/>
        <w:rPr>
          <w:rFonts w:ascii="Arial" w:hAnsi="Arial" w:cs="Arial"/>
          <w:b/>
          <w:bCs/>
        </w:rPr>
      </w:pPr>
      <w:r w:rsidRPr="00FC6FC6">
        <w:rPr>
          <w:rFonts w:ascii="Arial" w:hAnsi="Arial" w:cs="Arial"/>
          <w:b/>
          <w:bCs/>
        </w:rPr>
        <w:t>Resolution to Oppose the United Nations, the World Health Organization</w:t>
      </w:r>
      <w:r w:rsidR="009D2E6D">
        <w:rPr>
          <w:rFonts w:ascii="Arial" w:hAnsi="Arial" w:cs="Arial"/>
          <w:b/>
          <w:bCs/>
        </w:rPr>
        <w:t>,</w:t>
      </w:r>
      <w:r w:rsidR="009D2E6D">
        <w:rPr>
          <w:rFonts w:ascii="Arial" w:hAnsi="Arial" w:cs="Arial"/>
          <w:b/>
          <w:bCs/>
        </w:rPr>
        <w:br/>
      </w:r>
      <w:r w:rsidRPr="00FC6FC6">
        <w:rPr>
          <w:rFonts w:ascii="Arial" w:hAnsi="Arial" w:cs="Arial"/>
          <w:b/>
          <w:bCs/>
        </w:rPr>
        <w:t xml:space="preserve">and the World Economic Forum </w:t>
      </w:r>
    </w:p>
    <w:p w14:paraId="6C3BBC73" w14:textId="77777777" w:rsidR="00145E01" w:rsidRDefault="00145E01" w:rsidP="009D74E1">
      <w:pPr>
        <w:spacing w:after="0" w:line="240" w:lineRule="auto"/>
        <w:jc w:val="both"/>
        <w:rPr>
          <w:rFonts w:ascii="Arial" w:hAnsi="Arial" w:cs="Arial"/>
        </w:rPr>
      </w:pPr>
    </w:p>
    <w:p w14:paraId="27AD0C78" w14:textId="20896039" w:rsidR="00944CEF" w:rsidRPr="009223FA" w:rsidRDefault="004B1D5B" w:rsidP="009D74E1">
      <w:pPr>
        <w:spacing w:after="0" w:line="240" w:lineRule="auto"/>
        <w:jc w:val="both"/>
        <w:rPr>
          <w:rFonts w:ascii="Arial" w:hAnsi="Arial" w:cs="Arial"/>
        </w:rPr>
      </w:pPr>
      <w:r w:rsidRPr="009223FA">
        <w:rPr>
          <w:rFonts w:ascii="Arial" w:hAnsi="Arial" w:cs="Arial"/>
        </w:rPr>
        <w:t>Whereas on the last day of the Obama administration, the Department of Health and Human Services' (</w:t>
      </w:r>
      <w:r w:rsidR="00944CEF" w:rsidRPr="009223FA">
        <w:rPr>
          <w:rFonts w:ascii="Arial" w:hAnsi="Arial" w:cs="Arial"/>
        </w:rPr>
        <w:t>D</w:t>
      </w:r>
      <w:r w:rsidRPr="009223FA">
        <w:rPr>
          <w:rFonts w:ascii="Arial" w:hAnsi="Arial" w:cs="Arial"/>
        </w:rPr>
        <w:t xml:space="preserve">HHS) Centers for Disease Control (CDC) issued a Final Rule that changed the definition of a Public Health Emergency of International Concern. It was to be defined </w:t>
      </w:r>
      <w:r w:rsidR="009D2E6D" w:rsidRPr="009223FA">
        <w:rPr>
          <w:rFonts w:ascii="Arial" w:hAnsi="Arial" w:cs="Arial"/>
        </w:rPr>
        <w:t>five</w:t>
      </w:r>
      <w:r w:rsidRPr="009223FA">
        <w:rPr>
          <w:rFonts w:ascii="Arial" w:hAnsi="Arial" w:cs="Arial"/>
        </w:rPr>
        <w:t xml:space="preserve"> ways, but </w:t>
      </w:r>
      <w:r w:rsidR="009D2E6D" w:rsidRPr="009223FA">
        <w:rPr>
          <w:rFonts w:ascii="Arial" w:hAnsi="Arial" w:cs="Arial"/>
        </w:rPr>
        <w:t>three</w:t>
      </w:r>
      <w:r w:rsidRPr="009223FA">
        <w:rPr>
          <w:rFonts w:ascii="Arial" w:hAnsi="Arial" w:cs="Arial"/>
        </w:rPr>
        <w:t xml:space="preserve"> of those ways relied on a WHO </w:t>
      </w:r>
      <w:r w:rsidR="00DD5E00" w:rsidRPr="009223FA">
        <w:rPr>
          <w:rFonts w:ascii="Arial" w:hAnsi="Arial" w:cs="Arial"/>
        </w:rPr>
        <w:t>decision.</w:t>
      </w:r>
    </w:p>
    <w:p w14:paraId="64CECAD3" w14:textId="77777777" w:rsidR="00944CEF" w:rsidRPr="00A73597" w:rsidRDefault="00944CEF" w:rsidP="009D74E1">
      <w:pPr>
        <w:spacing w:after="0" w:line="240" w:lineRule="auto"/>
        <w:jc w:val="both"/>
        <w:rPr>
          <w:rFonts w:ascii="Arial" w:hAnsi="Arial" w:cs="Arial"/>
          <w:sz w:val="18"/>
          <w:szCs w:val="18"/>
        </w:rPr>
      </w:pPr>
    </w:p>
    <w:p w14:paraId="0BE397F8" w14:textId="441AB232" w:rsidR="004B1D5B" w:rsidRPr="009223FA" w:rsidRDefault="00944CEF" w:rsidP="009D74E1">
      <w:pPr>
        <w:spacing w:after="0" w:line="240" w:lineRule="auto"/>
        <w:jc w:val="both"/>
        <w:rPr>
          <w:rFonts w:ascii="Arial" w:hAnsi="Arial" w:cs="Arial"/>
          <w:vertAlign w:val="superscript"/>
        </w:rPr>
      </w:pPr>
      <w:r w:rsidRPr="009223FA">
        <w:rPr>
          <w:rFonts w:ascii="Arial" w:hAnsi="Arial" w:cs="Arial"/>
        </w:rPr>
        <w:t>While</w:t>
      </w:r>
      <w:r w:rsidR="004B1D5B" w:rsidRPr="009223FA">
        <w:rPr>
          <w:rFonts w:ascii="Arial" w:hAnsi="Arial" w:cs="Arial"/>
        </w:rPr>
        <w:t xml:space="preserve"> </w:t>
      </w:r>
      <w:r w:rsidRPr="009223FA">
        <w:rPr>
          <w:rFonts w:ascii="Arial" w:hAnsi="Arial" w:cs="Arial"/>
        </w:rPr>
        <w:t>t</w:t>
      </w:r>
      <w:r w:rsidR="004B1D5B" w:rsidRPr="009223FA">
        <w:rPr>
          <w:rFonts w:ascii="Arial" w:hAnsi="Arial" w:cs="Arial"/>
        </w:rPr>
        <w:t>his rule was challenged in a</w:t>
      </w:r>
      <w:r w:rsidR="009223FA" w:rsidRPr="009223FA">
        <w:rPr>
          <w:rFonts w:ascii="Arial" w:hAnsi="Arial" w:cs="Arial"/>
        </w:rPr>
        <w:t xml:space="preserve"> </w:t>
      </w:r>
      <w:r w:rsidR="001450CE" w:rsidRPr="009223FA">
        <w:rPr>
          <w:rFonts w:ascii="Arial" w:hAnsi="Arial" w:cs="Arial"/>
        </w:rPr>
        <w:t>strongly worded</w:t>
      </w:r>
      <w:r w:rsidR="004B1D5B" w:rsidRPr="009223FA">
        <w:rPr>
          <w:rFonts w:ascii="Arial" w:hAnsi="Arial" w:cs="Arial"/>
        </w:rPr>
        <w:t xml:space="preserve"> petition</w:t>
      </w:r>
      <w:r w:rsidR="009223FA" w:rsidRPr="009223FA">
        <w:rPr>
          <w:rFonts w:ascii="Arial" w:hAnsi="Arial" w:cs="Arial"/>
        </w:rPr>
        <w:t xml:space="preserve"> </w:t>
      </w:r>
      <w:r w:rsidR="004B1D5B" w:rsidRPr="009223FA">
        <w:rPr>
          <w:rFonts w:ascii="Arial" w:hAnsi="Arial" w:cs="Arial"/>
        </w:rPr>
        <w:t xml:space="preserve">to DHHS by 15 state Attorneys General </w:t>
      </w:r>
      <w:r w:rsidR="00EF5424" w:rsidRPr="009223FA">
        <w:rPr>
          <w:rFonts w:ascii="Arial" w:hAnsi="Arial" w:cs="Arial"/>
        </w:rPr>
        <w:t>on July 18, 2022</w:t>
      </w:r>
      <w:r w:rsidR="004B1D5B" w:rsidRPr="009223FA">
        <w:rPr>
          <w:rFonts w:ascii="Arial" w:hAnsi="Arial" w:cs="Arial"/>
        </w:rPr>
        <w:t>, including SC Attorney General Alan Wilson</w:t>
      </w:r>
      <w:r w:rsidRPr="009223FA">
        <w:rPr>
          <w:rFonts w:ascii="Arial" w:hAnsi="Arial" w:cs="Arial"/>
        </w:rPr>
        <w:t>, stating</w:t>
      </w:r>
      <w:r w:rsidR="004B1D5B" w:rsidRPr="009223FA">
        <w:rPr>
          <w:rFonts w:ascii="Arial" w:hAnsi="Arial" w:cs="Arial"/>
        </w:rPr>
        <w:t>, </w:t>
      </w:r>
      <w:r w:rsidR="004B1D5B" w:rsidRPr="009223FA">
        <w:rPr>
          <w:rFonts w:ascii="Arial" w:hAnsi="Arial" w:cs="Arial"/>
          <w:i/>
          <w:iCs/>
        </w:rPr>
        <w:t>"The rule exceeds the agency's authority and infringes on US and state sovereignty by unlawfully delegating to the World Health Organization the authority to invoke health emergency powers solely based on decisions of the WHO</w:t>
      </w:r>
      <w:r w:rsidRPr="009223FA">
        <w:rPr>
          <w:rFonts w:ascii="Arial" w:hAnsi="Arial" w:cs="Arial"/>
          <w:i/>
          <w:iCs/>
        </w:rPr>
        <w:t>;</w:t>
      </w:r>
      <w:r w:rsidR="004B1D5B" w:rsidRPr="009223FA">
        <w:rPr>
          <w:rFonts w:ascii="Arial" w:hAnsi="Arial" w:cs="Arial"/>
          <w:i/>
          <w:iCs/>
        </w:rPr>
        <w:t xml:space="preserve">" </w:t>
      </w:r>
      <w:r w:rsidRPr="009223FA">
        <w:rPr>
          <w:rFonts w:ascii="Arial" w:hAnsi="Arial" w:cs="Arial"/>
          <w:i/>
          <w:iCs/>
        </w:rPr>
        <w:t>t</w:t>
      </w:r>
      <w:r w:rsidR="004B1D5B" w:rsidRPr="009223FA">
        <w:rPr>
          <w:rFonts w:ascii="Arial" w:hAnsi="Arial" w:cs="Arial"/>
          <w:i/>
          <w:iCs/>
        </w:rPr>
        <w:t>his petition was denied by HHS.</w:t>
      </w:r>
      <w:r w:rsidR="004B1D5B" w:rsidRPr="009223FA">
        <w:rPr>
          <w:rFonts w:ascii="Arial" w:hAnsi="Arial" w:cs="Arial"/>
          <w:i/>
          <w:iCs/>
          <w:vertAlign w:val="superscript"/>
        </w:rPr>
        <w:t>1</w:t>
      </w:r>
    </w:p>
    <w:p w14:paraId="3549CDDA" w14:textId="4F330872" w:rsidR="004B1D5B" w:rsidRPr="00A73597" w:rsidRDefault="004B1D5B" w:rsidP="009D74E1">
      <w:pPr>
        <w:spacing w:after="0" w:line="240" w:lineRule="auto"/>
        <w:jc w:val="both"/>
        <w:rPr>
          <w:rFonts w:ascii="Arial" w:hAnsi="Arial" w:cs="Arial"/>
          <w:sz w:val="18"/>
          <w:szCs w:val="18"/>
        </w:rPr>
      </w:pPr>
    </w:p>
    <w:p w14:paraId="550B466D" w14:textId="66CA51CC" w:rsidR="00EB3D5B" w:rsidRPr="009223FA" w:rsidRDefault="00EB3D5B" w:rsidP="009D74E1">
      <w:pPr>
        <w:spacing w:after="0" w:line="240" w:lineRule="auto"/>
        <w:jc w:val="both"/>
        <w:rPr>
          <w:rFonts w:ascii="Arial" w:hAnsi="Arial" w:cs="Arial"/>
          <w:vertAlign w:val="superscript"/>
        </w:rPr>
      </w:pPr>
      <w:r w:rsidRPr="009223FA">
        <w:rPr>
          <w:rFonts w:ascii="Arial" w:hAnsi="Arial" w:cs="Arial"/>
        </w:rPr>
        <w:t>Whereas 26 Republican governors, including SC Governor Henry McMaster, released a joint statement on May 22, 2024, in response to the impending IHR and WHO Pandemic Agreement, stating, “</w:t>
      </w:r>
      <w:r w:rsidRPr="009223FA">
        <w:rPr>
          <w:rFonts w:ascii="Arial" w:hAnsi="Arial" w:cs="Arial"/>
          <w:i/>
          <w:iCs/>
        </w:rPr>
        <w:t>The World Health Organization is attempting one world control over health policy with their new ‘Pandemic Agreement.’ As governors, we affirm that public health policy is a matter reserved for the states, not the federal government, and certainly not international bodies like the WHO. We are committed to resisting any attempts to transfer authority to the WHO over public policy affecting our citizens or any efforts by the WHO to assert such authority over them.</w:t>
      </w:r>
      <w:r w:rsidRPr="009223FA">
        <w:rPr>
          <w:rFonts w:ascii="Arial" w:hAnsi="Arial" w:cs="Arial"/>
        </w:rPr>
        <w:t>”</w:t>
      </w:r>
      <w:r w:rsidRPr="009223FA">
        <w:rPr>
          <w:rFonts w:ascii="Arial" w:hAnsi="Arial" w:cs="Arial"/>
          <w:vertAlign w:val="superscript"/>
        </w:rPr>
        <w:t>2</w:t>
      </w:r>
    </w:p>
    <w:p w14:paraId="6F6A8F8B" w14:textId="77777777" w:rsidR="00EB3D5B" w:rsidRPr="00A73597" w:rsidRDefault="00EB3D5B" w:rsidP="009D74E1">
      <w:pPr>
        <w:spacing w:after="0" w:line="240" w:lineRule="auto"/>
        <w:jc w:val="both"/>
        <w:rPr>
          <w:rFonts w:ascii="Arial" w:hAnsi="Arial" w:cs="Arial"/>
          <w:sz w:val="18"/>
          <w:szCs w:val="18"/>
        </w:rPr>
      </w:pPr>
    </w:p>
    <w:p w14:paraId="6B6AE5FB" w14:textId="1171A79B" w:rsidR="004B1D5B" w:rsidRPr="009223FA" w:rsidRDefault="004B1D5B" w:rsidP="009D74E1">
      <w:pPr>
        <w:spacing w:after="0" w:line="240" w:lineRule="auto"/>
        <w:jc w:val="both"/>
        <w:rPr>
          <w:rFonts w:ascii="Arial" w:hAnsi="Arial" w:cs="Arial"/>
          <w:vertAlign w:val="superscript"/>
        </w:rPr>
      </w:pPr>
      <w:r w:rsidRPr="009223FA">
        <w:rPr>
          <w:rFonts w:ascii="Arial" w:hAnsi="Arial" w:cs="Arial"/>
        </w:rPr>
        <w:t>Whereas the 10th Amendment is very clear that states have authority over health-related issues, not the federal government. During the Covid19 “pandemic”, our federal government plainly exercised far-reaching unconstitutional and tyrannical acts and mandates that continue to threaten state and individual sovereignty to this day. And now the Biden Administration is illegally surrendering our sovereignty over to an international agency of the United Nations, mostly funded by the Bill and Melinda Gates Foundation.</w:t>
      </w:r>
      <w:r w:rsidR="00EB3D5B" w:rsidRPr="009223FA">
        <w:rPr>
          <w:rFonts w:ascii="Arial" w:hAnsi="Arial" w:cs="Arial"/>
          <w:vertAlign w:val="superscript"/>
        </w:rPr>
        <w:t>3</w:t>
      </w:r>
    </w:p>
    <w:p w14:paraId="7104FCBB" w14:textId="77777777" w:rsidR="00C81A0F" w:rsidRPr="009223FA" w:rsidRDefault="00C81A0F" w:rsidP="009D74E1">
      <w:pPr>
        <w:spacing w:after="0" w:line="240" w:lineRule="auto"/>
        <w:jc w:val="both"/>
        <w:rPr>
          <w:rFonts w:ascii="Arial" w:hAnsi="Arial" w:cs="Arial"/>
          <w:vertAlign w:val="superscript"/>
        </w:rPr>
      </w:pPr>
    </w:p>
    <w:p w14:paraId="7F05BA74" w14:textId="258F490F" w:rsidR="004B1D5B" w:rsidRPr="009223FA" w:rsidRDefault="00C81A0F" w:rsidP="009D74E1">
      <w:pPr>
        <w:spacing w:after="0" w:line="240" w:lineRule="auto"/>
        <w:jc w:val="both"/>
        <w:rPr>
          <w:rFonts w:ascii="Arial" w:hAnsi="Arial" w:cs="Arial"/>
          <w:u w:val="single"/>
        </w:rPr>
      </w:pPr>
      <w:r w:rsidRPr="009223FA">
        <w:rPr>
          <w:rFonts w:ascii="Arial" w:hAnsi="Arial" w:cs="Arial"/>
        </w:rPr>
        <w:t>Whereas</w:t>
      </w:r>
      <w:r w:rsidR="00CD5FCF" w:rsidRPr="009223FA">
        <w:rPr>
          <w:rFonts w:ascii="Arial" w:hAnsi="Arial" w:cs="Arial"/>
        </w:rPr>
        <w:t xml:space="preserve">, under the false belief that there are real, continuous pandemics for which fraudulent diagnostic tests and dangerous drugs and injections are safe and effective, and the idea that we need increased and equitable access to more of these, </w:t>
      </w:r>
      <w:r w:rsidRPr="009223FA">
        <w:rPr>
          <w:rFonts w:ascii="Arial" w:hAnsi="Arial" w:cs="Arial"/>
        </w:rPr>
        <w:t xml:space="preserve">the International Health Regulations (IHR) Amendments, pushed by the Biden Administration, and </w:t>
      </w:r>
      <w:r w:rsidR="001450CE" w:rsidRPr="009223FA">
        <w:rPr>
          <w:rFonts w:ascii="Arial" w:hAnsi="Arial" w:cs="Arial"/>
        </w:rPr>
        <w:t xml:space="preserve">illegitimately </w:t>
      </w:r>
      <w:r w:rsidRPr="009223FA">
        <w:rPr>
          <w:rFonts w:ascii="Arial" w:hAnsi="Arial" w:cs="Arial"/>
        </w:rPr>
        <w:t xml:space="preserve">adopted </w:t>
      </w:r>
      <w:r w:rsidR="001450CE" w:rsidRPr="009223FA">
        <w:rPr>
          <w:rFonts w:ascii="Arial" w:hAnsi="Arial" w:cs="Arial"/>
        </w:rPr>
        <w:t xml:space="preserve">by the World Health Assembly </w:t>
      </w:r>
      <w:r w:rsidR="003C18D0" w:rsidRPr="009223FA">
        <w:rPr>
          <w:rFonts w:ascii="Arial" w:hAnsi="Arial" w:cs="Arial"/>
        </w:rPr>
        <w:t xml:space="preserve">(WHA) </w:t>
      </w:r>
      <w:r w:rsidR="001450CE" w:rsidRPr="009223FA">
        <w:rPr>
          <w:rFonts w:ascii="Arial" w:hAnsi="Arial" w:cs="Arial"/>
        </w:rPr>
        <w:t xml:space="preserve">on </w:t>
      </w:r>
      <w:r w:rsidRPr="009223FA">
        <w:rPr>
          <w:rFonts w:ascii="Arial" w:hAnsi="Arial" w:cs="Arial"/>
        </w:rPr>
        <w:t xml:space="preserve">June 1, 2024, will facilitate an enormous </w:t>
      </w:r>
      <w:r w:rsidRPr="009223FA">
        <w:rPr>
          <w:rFonts w:ascii="Arial" w:hAnsi="Arial" w:cs="Arial"/>
          <w:i/>
          <w:iCs/>
        </w:rPr>
        <w:t>global buildup of the Pharmaceutical Hospital Emergency Industrial Complex</w:t>
      </w:r>
      <w:r w:rsidRPr="009223FA">
        <w:rPr>
          <w:rFonts w:ascii="Arial" w:hAnsi="Arial" w:cs="Arial"/>
        </w:rPr>
        <w:t xml:space="preserve">, which seeks to trigger ongoing “pandemic emergencies” that will be made even worse by “relevant health products: those health products </w:t>
      </w:r>
      <w:r w:rsidRPr="009223FA">
        <w:rPr>
          <w:rFonts w:ascii="Arial" w:hAnsi="Arial" w:cs="Arial"/>
          <w:i/>
          <w:iCs/>
        </w:rPr>
        <w:t>“needed” to respond to public health emergencies of international concern [PHEIC], including pandemic emergencies</w:t>
      </w:r>
      <w:r w:rsidRPr="009223FA">
        <w:rPr>
          <w:rFonts w:ascii="Arial" w:hAnsi="Arial" w:cs="Arial"/>
        </w:rPr>
        <w:t>, which may include medicines, vaccines, diagnostics, medical devices, vector control products, cell- and gene-based therapies, and other health technologies</w:t>
      </w:r>
      <w:r w:rsidR="001450CE" w:rsidRPr="009223FA">
        <w:rPr>
          <w:rFonts w:ascii="Arial" w:hAnsi="Arial" w:cs="Arial"/>
        </w:rPr>
        <w:t xml:space="preserve">, decided </w:t>
      </w:r>
      <w:r w:rsidR="003C18D0" w:rsidRPr="009223FA">
        <w:rPr>
          <w:rFonts w:ascii="Arial" w:hAnsi="Arial" w:cs="Arial"/>
        </w:rPr>
        <w:t xml:space="preserve">solely </w:t>
      </w:r>
      <w:r w:rsidR="001450CE" w:rsidRPr="009223FA">
        <w:rPr>
          <w:rFonts w:ascii="Arial" w:hAnsi="Arial" w:cs="Arial"/>
        </w:rPr>
        <w:t>by the World Health Organization (WHO)</w:t>
      </w:r>
      <w:r w:rsidR="00DD5E00" w:rsidRPr="009223FA">
        <w:rPr>
          <w:rFonts w:ascii="Arial" w:hAnsi="Arial" w:cs="Arial"/>
        </w:rPr>
        <w:t>.</w:t>
      </w:r>
    </w:p>
    <w:p w14:paraId="7AB8D368" w14:textId="77777777" w:rsidR="00145E01" w:rsidRPr="009538C5" w:rsidRDefault="00145E01" w:rsidP="009D74E1">
      <w:pPr>
        <w:spacing w:after="0" w:line="240" w:lineRule="auto"/>
        <w:jc w:val="both"/>
        <w:rPr>
          <w:rFonts w:ascii="Arial" w:hAnsi="Arial" w:cs="Arial"/>
          <w:sz w:val="18"/>
          <w:szCs w:val="18"/>
        </w:rPr>
      </w:pPr>
    </w:p>
    <w:p w14:paraId="0489A3A5" w14:textId="68460CF3" w:rsidR="009223FA" w:rsidRDefault="001450CE" w:rsidP="00A73597">
      <w:pPr>
        <w:spacing w:after="0" w:line="240" w:lineRule="auto"/>
        <w:jc w:val="both"/>
        <w:rPr>
          <w:rFonts w:ascii="Arial" w:hAnsi="Arial" w:cs="Arial"/>
        </w:rPr>
      </w:pPr>
      <w:r w:rsidRPr="009223FA">
        <w:rPr>
          <w:rFonts w:ascii="Arial" w:hAnsi="Arial" w:cs="Arial"/>
        </w:rPr>
        <w:t xml:space="preserve">Whereas </w:t>
      </w:r>
      <w:r w:rsidR="00CD5FCF" w:rsidRPr="009223FA">
        <w:rPr>
          <w:rFonts w:ascii="Arial" w:hAnsi="Arial" w:cs="Arial"/>
        </w:rPr>
        <w:t>the Director General of the WHO will have the authority to declare a PHEIC for any reason, with no need for data/evidence, and will</w:t>
      </w:r>
      <w:r w:rsidR="00DD5E00" w:rsidRPr="009223FA">
        <w:rPr>
          <w:rFonts w:ascii="Arial" w:hAnsi="Arial" w:cs="Arial"/>
        </w:rPr>
        <w:t xml:space="preserve"> unilaterally</w:t>
      </w:r>
      <w:r w:rsidR="00CD5FCF" w:rsidRPr="009223FA">
        <w:rPr>
          <w:rFonts w:ascii="Arial" w:hAnsi="Arial" w:cs="Arial"/>
        </w:rPr>
        <w:t xml:space="preserve"> determine the medical countermeasures</w:t>
      </w:r>
      <w:r w:rsidR="00DD5E00" w:rsidRPr="009223FA">
        <w:rPr>
          <w:rFonts w:ascii="Arial" w:hAnsi="Arial" w:cs="Arial"/>
        </w:rPr>
        <w:t>.</w:t>
      </w:r>
    </w:p>
    <w:p w14:paraId="5B5C91D9" w14:textId="77777777" w:rsidR="00A73597" w:rsidRPr="009538C5" w:rsidRDefault="00A73597" w:rsidP="00A73597">
      <w:pPr>
        <w:spacing w:after="0" w:line="240" w:lineRule="auto"/>
        <w:jc w:val="both"/>
        <w:rPr>
          <w:rFonts w:ascii="Arial" w:hAnsi="Arial" w:cs="Arial"/>
          <w:sz w:val="18"/>
          <w:szCs w:val="18"/>
        </w:rPr>
      </w:pPr>
    </w:p>
    <w:p w14:paraId="06ECB86B" w14:textId="1741233E" w:rsidR="00A73597" w:rsidRDefault="00CD5FCF" w:rsidP="009D74E1">
      <w:pPr>
        <w:spacing w:after="0" w:line="240" w:lineRule="auto"/>
        <w:jc w:val="both"/>
        <w:rPr>
          <w:rFonts w:ascii="Arial" w:hAnsi="Arial" w:cs="Arial"/>
        </w:rPr>
      </w:pPr>
      <w:r w:rsidRPr="009223FA">
        <w:rPr>
          <w:rFonts w:ascii="Arial" w:hAnsi="Arial" w:cs="Arial"/>
        </w:rPr>
        <w:t xml:space="preserve">Whereas the WHO will control ramping up the production of “relevant health products” on a geographically distributed basis all around the world, and nations will agree to identify and enable access to financial resources as needed to equitably address the needs and priorities of developing countries, </w:t>
      </w:r>
      <w:r w:rsidR="00D61DB8" w:rsidRPr="009223FA">
        <w:rPr>
          <w:rFonts w:ascii="Arial" w:hAnsi="Arial" w:cs="Arial"/>
        </w:rPr>
        <w:t>which will result in a massive redistribution of wealth from “richer” nations to poorer nations at the direction of the WHO</w:t>
      </w:r>
      <w:r w:rsidR="00DD5E00" w:rsidRPr="009223FA">
        <w:rPr>
          <w:rFonts w:ascii="Arial" w:hAnsi="Arial" w:cs="Arial"/>
        </w:rPr>
        <w:t>.</w:t>
      </w:r>
    </w:p>
    <w:p w14:paraId="38F1C449" w14:textId="77777777" w:rsidR="00A73597" w:rsidRDefault="00A73597">
      <w:pPr>
        <w:rPr>
          <w:rFonts w:ascii="Arial" w:hAnsi="Arial" w:cs="Arial"/>
        </w:rPr>
      </w:pPr>
      <w:r>
        <w:rPr>
          <w:rFonts w:ascii="Arial" w:hAnsi="Arial" w:cs="Arial"/>
        </w:rPr>
        <w:br w:type="page"/>
      </w:r>
    </w:p>
    <w:p w14:paraId="1926F2F6" w14:textId="632FBDE5" w:rsidR="00D61DB8" w:rsidRPr="009223FA" w:rsidRDefault="00D61DB8" w:rsidP="009D74E1">
      <w:pPr>
        <w:spacing w:after="0" w:line="240" w:lineRule="auto"/>
        <w:jc w:val="both"/>
        <w:rPr>
          <w:rFonts w:ascii="Arial" w:hAnsi="Arial" w:cs="Arial"/>
          <w:vertAlign w:val="superscript"/>
        </w:rPr>
      </w:pPr>
      <w:r w:rsidRPr="009223FA">
        <w:rPr>
          <w:rFonts w:ascii="Arial" w:hAnsi="Arial" w:cs="Arial"/>
        </w:rPr>
        <w:lastRenderedPageBreak/>
        <w:t xml:space="preserve">Whereas the regulations will compel national and local governments to utilize their own national structures and resources—already set up under the guise of “public health”—through ’National IHR Authority’ at the national level to coordinate the implementation of these Regulations </w:t>
      </w:r>
      <w:r w:rsidR="00DD5E00" w:rsidRPr="009223FA">
        <w:rPr>
          <w:rFonts w:ascii="Arial" w:hAnsi="Arial" w:cs="Arial"/>
        </w:rPr>
        <w:t>to</w:t>
      </w:r>
      <w:r w:rsidRPr="009223FA">
        <w:rPr>
          <w:rFonts w:ascii="Arial" w:hAnsi="Arial" w:cs="Arial"/>
        </w:rPr>
        <w:t xml:space="preserve"> conduct surveillance, testing and reporting; enforce the </w:t>
      </w:r>
      <w:r w:rsidRPr="009223FA">
        <w:rPr>
          <w:rFonts w:ascii="Arial" w:hAnsi="Arial" w:cs="Arial"/>
          <w:i/>
          <w:iCs/>
        </w:rPr>
        <w:t>Global Digital Health Certification Network</w:t>
      </w:r>
      <w:r w:rsidRPr="009223FA">
        <w:rPr>
          <w:rFonts w:ascii="Arial" w:hAnsi="Arial" w:cs="Arial"/>
        </w:rPr>
        <w:t xml:space="preserve"> for every man, woman and child; enact control measures; address mis- and disinformation</w:t>
      </w:r>
      <w:r w:rsidR="00DD5E00" w:rsidRPr="009223FA">
        <w:rPr>
          <w:rFonts w:ascii="Arial" w:hAnsi="Arial" w:cs="Arial"/>
        </w:rPr>
        <w:t>.</w:t>
      </w:r>
      <w:r w:rsidR="00DD5E00" w:rsidRPr="009223FA">
        <w:rPr>
          <w:rFonts w:ascii="Arial" w:hAnsi="Arial" w:cs="Arial"/>
          <w:vertAlign w:val="superscript"/>
        </w:rPr>
        <w:t>4</w:t>
      </w:r>
    </w:p>
    <w:p w14:paraId="713E66E7" w14:textId="65FBE2C4" w:rsidR="00CD5FCF" w:rsidRPr="009538C5" w:rsidRDefault="00CD5FCF" w:rsidP="009D74E1">
      <w:pPr>
        <w:spacing w:after="0" w:line="240" w:lineRule="auto"/>
        <w:jc w:val="both"/>
        <w:rPr>
          <w:rFonts w:ascii="Arial" w:hAnsi="Arial" w:cs="Arial"/>
          <w:sz w:val="18"/>
          <w:szCs w:val="18"/>
          <w:u w:val="single"/>
        </w:rPr>
      </w:pPr>
    </w:p>
    <w:p w14:paraId="1F5B2AC9" w14:textId="2131BF11" w:rsidR="00FC6FC6" w:rsidRPr="009223FA" w:rsidRDefault="009135ED" w:rsidP="009D74E1">
      <w:pPr>
        <w:spacing w:after="0" w:line="240" w:lineRule="auto"/>
        <w:jc w:val="both"/>
        <w:rPr>
          <w:rFonts w:ascii="Arial" w:hAnsi="Arial" w:cs="Arial"/>
          <w:vertAlign w:val="superscript"/>
        </w:rPr>
      </w:pPr>
      <w:r w:rsidRPr="009223FA">
        <w:rPr>
          <w:rFonts w:ascii="Arial" w:hAnsi="Arial" w:cs="Arial"/>
        </w:rPr>
        <w:t>Whereas</w:t>
      </w:r>
      <w:r w:rsidR="00FC6FC6" w:rsidRPr="009223FA">
        <w:rPr>
          <w:rFonts w:ascii="Arial" w:hAnsi="Arial" w:cs="Arial"/>
        </w:rPr>
        <w:t>, under the IHR, nations may compel international travelers to undergo medical examination; vaccination or other prophylaxis; isolation, quarantine or being placed under public health observation. Nations may deny entry to travelers who do not consent to these measures or refuse to provide [digital] health certification</w:t>
      </w:r>
      <w:r w:rsidR="00DD5E00" w:rsidRPr="009223FA">
        <w:rPr>
          <w:rFonts w:ascii="Arial" w:hAnsi="Arial" w:cs="Arial"/>
        </w:rPr>
        <w:t>.</w:t>
      </w:r>
      <w:r w:rsidR="00FC6FC6" w:rsidRPr="009223FA">
        <w:rPr>
          <w:rFonts w:ascii="Arial" w:hAnsi="Arial" w:cs="Arial"/>
          <w:vertAlign w:val="superscript"/>
        </w:rPr>
        <w:t xml:space="preserve"> </w:t>
      </w:r>
      <w:r w:rsidR="00DD5E00" w:rsidRPr="009223FA">
        <w:rPr>
          <w:rFonts w:ascii="Arial" w:hAnsi="Arial" w:cs="Arial"/>
          <w:vertAlign w:val="superscript"/>
        </w:rPr>
        <w:t>5, 6, 7. 8</w:t>
      </w:r>
    </w:p>
    <w:p w14:paraId="464DE04A" w14:textId="078512B3" w:rsidR="00C81A0F" w:rsidRPr="009538C5" w:rsidRDefault="00C81A0F" w:rsidP="009D74E1">
      <w:pPr>
        <w:spacing w:after="0" w:line="240" w:lineRule="auto"/>
        <w:jc w:val="both"/>
        <w:rPr>
          <w:rFonts w:ascii="Arial" w:hAnsi="Arial" w:cs="Arial"/>
          <w:sz w:val="18"/>
          <w:szCs w:val="18"/>
          <w:u w:val="single"/>
        </w:rPr>
      </w:pPr>
    </w:p>
    <w:p w14:paraId="5855BD15" w14:textId="3BB9C1B7" w:rsidR="00EF5424" w:rsidRPr="009223FA" w:rsidRDefault="00EF5424" w:rsidP="009D74E1">
      <w:pPr>
        <w:spacing w:after="0" w:line="240" w:lineRule="auto"/>
        <w:jc w:val="both"/>
        <w:rPr>
          <w:rFonts w:ascii="Arial" w:hAnsi="Arial" w:cs="Arial"/>
          <w:vertAlign w:val="superscript"/>
        </w:rPr>
      </w:pPr>
      <w:r w:rsidRPr="009223FA">
        <w:rPr>
          <w:rFonts w:ascii="Arial" w:hAnsi="Arial" w:cs="Arial"/>
        </w:rPr>
        <w:t>Whereas the 79th United Nations General Assembly will be holding the Summit of the Future on September 22-23, 2024</w:t>
      </w:r>
      <w:r w:rsidR="0033074E" w:rsidRPr="009223FA">
        <w:rPr>
          <w:rFonts w:ascii="Arial" w:hAnsi="Arial" w:cs="Arial"/>
        </w:rPr>
        <w:t>, with plans to adopt a “Pact for the Future,” which would solidify a process to create an “Emergency Platform,” giving the Secretary-General of the WHO near-dictatorial powers to call emergencies in situations including climate change, economic disruptions, conflicts, cyberattacks, asteroids and other space phenomena and/or a catch-all dubbed “black swan events.”</w:t>
      </w:r>
      <w:r w:rsidR="00A779F5" w:rsidRPr="009223FA">
        <w:rPr>
          <w:rFonts w:ascii="Arial" w:hAnsi="Arial" w:cs="Arial"/>
        </w:rPr>
        <w:t xml:space="preserve"> Another initiative of the “Pact for the Future” is a “Global Digital Compact.” Outrageous is the fact that the UN has employed a “Silence Procedure:” </w:t>
      </w:r>
      <w:r w:rsidR="00DD5E00" w:rsidRPr="009223FA">
        <w:rPr>
          <w:rFonts w:ascii="Arial" w:hAnsi="Arial" w:cs="Arial"/>
        </w:rPr>
        <w:t>i</w:t>
      </w:r>
      <w:r w:rsidR="00A779F5" w:rsidRPr="009223FA">
        <w:rPr>
          <w:rFonts w:ascii="Arial" w:hAnsi="Arial" w:cs="Arial"/>
        </w:rPr>
        <w:t>f no nation objects (or “breaks the silence”), the documents will be considered adopted and ready to be rubber-stamped at the Summit on September 22-23</w:t>
      </w:r>
      <w:r w:rsidR="004762D4" w:rsidRPr="009223FA">
        <w:rPr>
          <w:rFonts w:ascii="Arial" w:hAnsi="Arial" w:cs="Arial"/>
        </w:rPr>
        <w:t xml:space="preserve"> </w:t>
      </w:r>
      <w:r w:rsidR="00DD5E00" w:rsidRPr="009223FA">
        <w:rPr>
          <w:rFonts w:ascii="Arial" w:hAnsi="Arial" w:cs="Arial"/>
          <w:vertAlign w:val="superscript"/>
        </w:rPr>
        <w:t>9, 10, 11, 12</w:t>
      </w:r>
    </w:p>
    <w:p w14:paraId="1948F561" w14:textId="77777777" w:rsidR="00AD37F7" w:rsidRPr="009223FA" w:rsidRDefault="00AD37F7" w:rsidP="009D74E1">
      <w:pPr>
        <w:spacing w:after="0" w:line="240" w:lineRule="auto"/>
        <w:jc w:val="both"/>
        <w:rPr>
          <w:rFonts w:ascii="Arial" w:hAnsi="Arial" w:cs="Arial"/>
          <w:vertAlign w:val="superscript"/>
        </w:rPr>
      </w:pPr>
    </w:p>
    <w:p w14:paraId="00C82B09" w14:textId="20743C9C" w:rsidR="00AD37F7" w:rsidRPr="009223FA" w:rsidRDefault="00AD37F7" w:rsidP="009D74E1">
      <w:pPr>
        <w:spacing w:after="0" w:line="240" w:lineRule="auto"/>
        <w:jc w:val="both"/>
        <w:rPr>
          <w:rFonts w:ascii="Arial" w:hAnsi="Arial" w:cs="Arial"/>
          <w:vertAlign w:val="superscript"/>
        </w:rPr>
      </w:pPr>
      <w:r w:rsidRPr="009223FA">
        <w:rPr>
          <w:rFonts w:ascii="Arial" w:hAnsi="Arial" w:cs="Arial"/>
        </w:rPr>
        <w:t xml:space="preserve">Whereas negotiations have resumed on the WHO Pandemic Agreement, which seeks to set up and finance One Health Surveillance to search for and utilize “pathogens with pandemic potential” worldwide; a WHO Coordinated Laboratory Network to sequence the genomes of new pathogens; R &amp; D that does not outlaw or prevent gain-of-function </w:t>
      </w:r>
      <w:r w:rsidR="00C00B9D" w:rsidRPr="009223FA">
        <w:rPr>
          <w:rFonts w:ascii="Arial" w:hAnsi="Arial" w:cs="Arial"/>
        </w:rPr>
        <w:t>research; a Pathogen Access a</w:t>
      </w:r>
      <w:r w:rsidR="00DD5E00" w:rsidRPr="009223FA">
        <w:rPr>
          <w:rFonts w:ascii="Arial" w:hAnsi="Arial" w:cs="Arial"/>
        </w:rPr>
        <w:t>n</w:t>
      </w:r>
      <w:r w:rsidR="00C00B9D" w:rsidRPr="009223FA">
        <w:rPr>
          <w:rFonts w:ascii="Arial" w:hAnsi="Arial" w:cs="Arial"/>
        </w:rPr>
        <w:t>d Benefit Sharing System to reward nations that “find” new pathogens; Streamlined and Faster Approval of New Drugs and Jabs; Global Supply Chains and</w:t>
      </w:r>
      <w:r w:rsidR="00DD5E00" w:rsidRPr="009223FA">
        <w:rPr>
          <w:rFonts w:ascii="Arial" w:hAnsi="Arial" w:cs="Arial"/>
        </w:rPr>
        <w:t xml:space="preserve"> a</w:t>
      </w:r>
      <w:r w:rsidR="00C00B9D" w:rsidRPr="009223FA">
        <w:rPr>
          <w:rFonts w:ascii="Arial" w:hAnsi="Arial" w:cs="Arial"/>
        </w:rPr>
        <w:t xml:space="preserve"> Logistics Network to control the flow of and “equitable” access to “pandemic related products;” a Financing Mechanism to collect and distribute tens of billions of dollars on a yearly basis; a Conference of the Parties to meet annually to make decisions for the whole world.</w:t>
      </w:r>
      <w:r w:rsidR="00C00B9D" w:rsidRPr="009223FA">
        <w:rPr>
          <w:rFonts w:ascii="Arial" w:hAnsi="Arial" w:cs="Arial"/>
          <w:vertAlign w:val="superscript"/>
        </w:rPr>
        <w:t>1</w:t>
      </w:r>
      <w:r w:rsidR="00DD5E00" w:rsidRPr="009223FA">
        <w:rPr>
          <w:rFonts w:ascii="Arial" w:hAnsi="Arial" w:cs="Arial"/>
          <w:vertAlign w:val="superscript"/>
        </w:rPr>
        <w:t>3</w:t>
      </w:r>
    </w:p>
    <w:p w14:paraId="6FBA2741" w14:textId="77777777" w:rsidR="00F91868" w:rsidRPr="009538C5" w:rsidRDefault="00F91868" w:rsidP="009D74E1">
      <w:pPr>
        <w:spacing w:after="0" w:line="240" w:lineRule="auto"/>
        <w:jc w:val="both"/>
        <w:rPr>
          <w:rFonts w:ascii="Arial" w:hAnsi="Arial" w:cs="Arial"/>
          <w:sz w:val="18"/>
          <w:szCs w:val="18"/>
        </w:rPr>
      </w:pPr>
    </w:p>
    <w:p w14:paraId="528494F0" w14:textId="77ACBE86" w:rsidR="009223FA" w:rsidRDefault="00C00B9D" w:rsidP="00A73597">
      <w:pPr>
        <w:spacing w:after="0" w:line="240" w:lineRule="auto"/>
        <w:jc w:val="both"/>
        <w:rPr>
          <w:rFonts w:ascii="Arial" w:hAnsi="Arial" w:cs="Arial"/>
        </w:rPr>
      </w:pPr>
      <w:r w:rsidRPr="009223FA">
        <w:rPr>
          <w:rFonts w:ascii="Arial" w:hAnsi="Arial" w:cs="Arial"/>
        </w:rPr>
        <w:t xml:space="preserve">Whereas </w:t>
      </w:r>
      <w:r w:rsidR="00DD5E00" w:rsidRPr="009223FA">
        <w:rPr>
          <w:rFonts w:ascii="Arial" w:hAnsi="Arial" w:cs="Arial"/>
        </w:rPr>
        <w:t xml:space="preserve">South Carolina </w:t>
      </w:r>
      <w:r w:rsidRPr="009223FA">
        <w:rPr>
          <w:rFonts w:ascii="Arial" w:hAnsi="Arial" w:cs="Arial"/>
        </w:rPr>
        <w:t xml:space="preserve">citizens have witnessed </w:t>
      </w:r>
      <w:r w:rsidR="00DD5E00" w:rsidRPr="009223FA">
        <w:rPr>
          <w:rFonts w:ascii="Arial" w:hAnsi="Arial" w:cs="Arial"/>
        </w:rPr>
        <w:t>our state officials continually acting in a manner, and passing legislation, in opposition to Freedom.</w:t>
      </w:r>
    </w:p>
    <w:p w14:paraId="20B5FA67" w14:textId="77777777" w:rsidR="00A73597" w:rsidRPr="009538C5" w:rsidRDefault="00A73597" w:rsidP="00A73597">
      <w:pPr>
        <w:spacing w:after="0" w:line="240" w:lineRule="auto"/>
        <w:jc w:val="both"/>
        <w:rPr>
          <w:rFonts w:ascii="Arial" w:hAnsi="Arial" w:cs="Arial"/>
          <w:sz w:val="18"/>
          <w:szCs w:val="18"/>
        </w:rPr>
      </w:pPr>
    </w:p>
    <w:p w14:paraId="147CAC47" w14:textId="2F57B341" w:rsidR="00C00B9D" w:rsidRPr="009223FA" w:rsidRDefault="00C00B9D" w:rsidP="009D74E1">
      <w:pPr>
        <w:spacing w:after="0" w:line="240" w:lineRule="auto"/>
        <w:jc w:val="both"/>
        <w:rPr>
          <w:rFonts w:ascii="Arial" w:hAnsi="Arial" w:cs="Arial"/>
        </w:rPr>
      </w:pPr>
      <w:r w:rsidRPr="009223FA">
        <w:rPr>
          <w:rFonts w:ascii="Arial" w:hAnsi="Arial" w:cs="Arial"/>
        </w:rPr>
        <w:t>Therefore, let it be resolved,</w:t>
      </w:r>
    </w:p>
    <w:p w14:paraId="4C87F05A" w14:textId="77777777" w:rsidR="00DD5E00" w:rsidRPr="00A73597" w:rsidRDefault="00DD5E00" w:rsidP="009D74E1">
      <w:pPr>
        <w:spacing w:after="0" w:line="240" w:lineRule="auto"/>
        <w:jc w:val="both"/>
        <w:rPr>
          <w:rFonts w:ascii="Arial" w:hAnsi="Arial" w:cs="Arial"/>
          <w:sz w:val="18"/>
          <w:szCs w:val="18"/>
        </w:rPr>
      </w:pPr>
    </w:p>
    <w:p w14:paraId="19CEE01D" w14:textId="33CCA2A2" w:rsidR="004B1D5B" w:rsidRPr="009223FA" w:rsidRDefault="004B1D5B" w:rsidP="009D74E1">
      <w:pPr>
        <w:spacing w:after="0" w:line="240" w:lineRule="auto"/>
        <w:jc w:val="both"/>
        <w:rPr>
          <w:rFonts w:ascii="Arial" w:hAnsi="Arial" w:cs="Arial"/>
        </w:rPr>
      </w:pPr>
      <w:r w:rsidRPr="009223FA">
        <w:rPr>
          <w:rFonts w:ascii="Arial" w:hAnsi="Arial" w:cs="Arial"/>
        </w:rPr>
        <w:t>We the undersigned citizens of South Carolina proclaim to disallow the exercise of jurisdiction by certain federal agencies (such as the CDC and HHS) and international organizations, and to prevent the use of communications from such federal and international organizations as a basis for action in the state of South Carolina; and to provide for related matters.</w:t>
      </w:r>
    </w:p>
    <w:p w14:paraId="1B1E8F5D" w14:textId="77777777" w:rsidR="004B1D5B" w:rsidRPr="009223FA" w:rsidRDefault="004B1D5B" w:rsidP="009D74E1">
      <w:pPr>
        <w:spacing w:after="0" w:line="240" w:lineRule="auto"/>
        <w:jc w:val="both"/>
        <w:rPr>
          <w:rFonts w:ascii="Arial" w:hAnsi="Arial" w:cs="Arial"/>
        </w:rPr>
      </w:pPr>
      <w:r w:rsidRPr="009223FA">
        <w:rPr>
          <w:rFonts w:ascii="Arial" w:hAnsi="Arial" w:cs="Arial"/>
        </w:rPr>
        <w:t>We proclaim that the United Nations, World Health Organization, World Economic Forum, and any other multinational entities shall have no jurisdiction or power within the state of South Carolina. No rule, regulation, fee, tax, policy, or mandate of any kind of the United Nations, World Health Organization, World Economic Forum or other multinational entity shall be enforced or implemented by the state of South Carolina or any agency, department, board, commission, political subdivision, governmental entity of the state, county, city, municipality, or any other political entity. </w:t>
      </w:r>
    </w:p>
    <w:p w14:paraId="508E11D6" w14:textId="77777777" w:rsidR="009223FA" w:rsidRPr="00A73597" w:rsidRDefault="009223FA" w:rsidP="009D74E1">
      <w:pPr>
        <w:spacing w:after="0" w:line="240" w:lineRule="auto"/>
        <w:jc w:val="both"/>
        <w:rPr>
          <w:rFonts w:ascii="Arial" w:hAnsi="Arial" w:cs="Arial"/>
          <w:sz w:val="18"/>
          <w:szCs w:val="18"/>
        </w:rPr>
      </w:pPr>
    </w:p>
    <w:p w14:paraId="45A7B2F9" w14:textId="3540D987" w:rsidR="00A73597" w:rsidRDefault="004B1D5B" w:rsidP="009538C5">
      <w:pPr>
        <w:spacing w:after="0" w:line="240" w:lineRule="auto"/>
        <w:jc w:val="both"/>
        <w:rPr>
          <w:rFonts w:ascii="Arial" w:hAnsi="Arial" w:cs="Arial"/>
          <w:vertAlign w:val="superscript"/>
        </w:rPr>
      </w:pPr>
      <w:r w:rsidRPr="009223FA">
        <w:rPr>
          <w:rFonts w:ascii="Arial" w:hAnsi="Arial" w:cs="Arial"/>
        </w:rPr>
        <w:t xml:space="preserve">We urgently request the General Assembly of the state of South Carolina to pass legislation such as SC bill H3539, also known as the “South Carolina State Sovereignty Act”—to include language prohibiting the United Nations, World Health Organization, World Economic Forum or other multinational entities from having jurisdiction or power within our state, </w:t>
      </w:r>
      <w:r w:rsidRPr="009223FA">
        <w:rPr>
          <w:rFonts w:ascii="Arial" w:hAnsi="Arial" w:cs="Arial"/>
          <w:b/>
          <w:bCs/>
        </w:rPr>
        <w:t>enforceable by law</w:t>
      </w:r>
      <w:r w:rsidRPr="009223FA">
        <w:rPr>
          <w:rFonts w:ascii="Arial" w:hAnsi="Arial" w:cs="Arial"/>
        </w:rPr>
        <w:t>.  It is imperative that South Carolina remain sovereign and not subject to unconstitutional federal overreach or international influence.</w:t>
      </w:r>
      <w:r w:rsidR="009D74E1" w:rsidRPr="009223FA">
        <w:rPr>
          <w:rFonts w:ascii="Arial" w:hAnsi="Arial" w:cs="Arial"/>
          <w:vertAlign w:val="superscript"/>
        </w:rPr>
        <w:t>14</w:t>
      </w:r>
      <w:r w:rsidR="00A73597">
        <w:rPr>
          <w:rFonts w:ascii="Arial" w:hAnsi="Arial" w:cs="Arial"/>
          <w:vertAlign w:val="superscript"/>
        </w:rPr>
        <w:br w:type="page"/>
      </w:r>
    </w:p>
    <w:p w14:paraId="53FB1141" w14:textId="6E49887C" w:rsidR="004B1D5B" w:rsidRPr="009223FA" w:rsidRDefault="004B1D5B" w:rsidP="009D74E1">
      <w:pPr>
        <w:spacing w:after="0" w:line="240" w:lineRule="auto"/>
        <w:jc w:val="both"/>
        <w:rPr>
          <w:rFonts w:ascii="Arial" w:hAnsi="Arial" w:cs="Arial"/>
        </w:rPr>
      </w:pPr>
      <w:r w:rsidRPr="009223FA">
        <w:rPr>
          <w:rFonts w:ascii="Arial" w:hAnsi="Arial" w:cs="Arial"/>
        </w:rPr>
        <w:lastRenderedPageBreak/>
        <w:t xml:space="preserve">We further request that the Governor and Attorney General of the state of South Carolina, based on the Constitutions of the United States of America and the state of South Carolina, hereby resolve that the federal government have no jurisdiction or power within the state of South Carolina, except that which has been granted explicitly by the Constitution. We further implore the Governor and Attorney General to resolve that the United Nations, World Health Organization, World Economic Forum, and any other multinational entities shall have no jurisdiction or power within the state of South Carolina, </w:t>
      </w:r>
      <w:r w:rsidRPr="009223FA">
        <w:rPr>
          <w:rFonts w:ascii="Arial" w:hAnsi="Arial" w:cs="Arial"/>
          <w:b/>
          <w:bCs/>
        </w:rPr>
        <w:t>enforceable by law.</w:t>
      </w:r>
      <w:r w:rsidRPr="009223FA">
        <w:rPr>
          <w:rFonts w:ascii="Arial" w:hAnsi="Arial" w:cs="Arial"/>
        </w:rPr>
        <w:t xml:space="preserve"> We ask the Governor and Attorney General to draft a strong resolution, and work alongside the South Carolina Legislature to pass strong legislation to accomplish these objectives. </w:t>
      </w:r>
    </w:p>
    <w:p w14:paraId="790F7F89" w14:textId="77777777" w:rsidR="009223FA" w:rsidRPr="00A73597" w:rsidRDefault="009223FA" w:rsidP="009D74E1">
      <w:pPr>
        <w:spacing w:after="0" w:line="240" w:lineRule="auto"/>
        <w:jc w:val="both"/>
        <w:rPr>
          <w:rFonts w:ascii="Arial" w:hAnsi="Arial" w:cs="Arial"/>
          <w:sz w:val="18"/>
          <w:szCs w:val="18"/>
        </w:rPr>
      </w:pPr>
    </w:p>
    <w:p w14:paraId="466D7331" w14:textId="754F2A1D" w:rsidR="004B1D5B" w:rsidRPr="009223FA" w:rsidRDefault="004B1D5B" w:rsidP="009D74E1">
      <w:pPr>
        <w:spacing w:after="0" w:line="240" w:lineRule="auto"/>
        <w:jc w:val="both"/>
        <w:rPr>
          <w:rFonts w:ascii="Arial" w:hAnsi="Arial" w:cs="Arial"/>
        </w:rPr>
      </w:pPr>
      <w:r w:rsidRPr="009223FA">
        <w:rPr>
          <w:rFonts w:ascii="Arial" w:hAnsi="Arial" w:cs="Arial"/>
        </w:rPr>
        <w:t>We proclaim that the use of Central Bank Digital Currency, which the multinational entities will be relying on to enforce their measures, be prohibited in the State of South Carolina.</w:t>
      </w:r>
    </w:p>
    <w:p w14:paraId="2E7D6E09" w14:textId="77777777" w:rsidR="009223FA" w:rsidRPr="00A73597" w:rsidRDefault="009223FA" w:rsidP="009D74E1">
      <w:pPr>
        <w:spacing w:after="0" w:line="240" w:lineRule="auto"/>
        <w:jc w:val="both"/>
        <w:rPr>
          <w:rFonts w:ascii="Arial" w:hAnsi="Arial" w:cs="Arial"/>
          <w:sz w:val="18"/>
          <w:szCs w:val="18"/>
        </w:rPr>
      </w:pPr>
    </w:p>
    <w:p w14:paraId="5A212005" w14:textId="660FAD2D" w:rsidR="004B1D5B" w:rsidRPr="009223FA" w:rsidRDefault="004B1D5B" w:rsidP="009D74E1">
      <w:pPr>
        <w:spacing w:after="0" w:line="240" w:lineRule="auto"/>
        <w:jc w:val="both"/>
        <w:rPr>
          <w:rFonts w:ascii="Arial" w:hAnsi="Arial" w:cs="Arial"/>
          <w:vertAlign w:val="superscript"/>
        </w:rPr>
      </w:pPr>
      <w:r w:rsidRPr="009223FA">
        <w:rPr>
          <w:rFonts w:ascii="Arial" w:hAnsi="Arial" w:cs="Arial"/>
        </w:rPr>
        <w:t>We beseech the General Assembly to pass legislation—such as SC bill S861 with expanded language to ensure that Central Bank Digital Currencies are not allowed in South Carolina. </w:t>
      </w:r>
      <w:r w:rsidRPr="009223FA">
        <w:rPr>
          <w:rFonts w:ascii="Arial" w:hAnsi="Arial" w:cs="Arial"/>
          <w:i/>
          <w:iCs/>
        </w:rPr>
        <w:t>(See also</w:t>
      </w:r>
      <w:r w:rsidR="009223FA" w:rsidRPr="009223FA">
        <w:rPr>
          <w:rFonts w:ascii="Arial" w:hAnsi="Arial" w:cs="Arial"/>
          <w:i/>
          <w:iCs/>
        </w:rPr>
        <w:t xml:space="preserve"> </w:t>
      </w:r>
      <w:r w:rsidRPr="009223FA">
        <w:rPr>
          <w:rFonts w:ascii="Arial" w:hAnsi="Arial" w:cs="Arial"/>
          <w:i/>
          <w:iCs/>
        </w:rPr>
        <w:t>HR5403</w:t>
      </w:r>
      <w:r w:rsidR="009223FA" w:rsidRPr="009223FA">
        <w:rPr>
          <w:rFonts w:ascii="Arial" w:hAnsi="Arial" w:cs="Arial"/>
          <w:i/>
          <w:iCs/>
        </w:rPr>
        <w:t xml:space="preserve"> </w:t>
      </w:r>
      <w:r w:rsidRPr="009223FA">
        <w:rPr>
          <w:rFonts w:ascii="Arial" w:hAnsi="Arial" w:cs="Arial"/>
          <w:i/>
          <w:iCs/>
        </w:rPr>
        <w:t>as a sample bill).</w:t>
      </w:r>
      <w:r w:rsidR="009D74E1" w:rsidRPr="009223FA">
        <w:rPr>
          <w:rFonts w:ascii="Arial" w:hAnsi="Arial" w:cs="Arial"/>
          <w:vertAlign w:val="superscript"/>
        </w:rPr>
        <w:t>15, 16</w:t>
      </w:r>
    </w:p>
    <w:p w14:paraId="33A8B4F2" w14:textId="77777777" w:rsidR="009223FA" w:rsidRPr="00A73597" w:rsidRDefault="009223FA" w:rsidP="009D74E1">
      <w:pPr>
        <w:spacing w:after="0" w:line="240" w:lineRule="auto"/>
        <w:jc w:val="both"/>
        <w:rPr>
          <w:rFonts w:ascii="Arial" w:hAnsi="Arial" w:cs="Arial"/>
          <w:sz w:val="18"/>
          <w:szCs w:val="18"/>
        </w:rPr>
      </w:pPr>
    </w:p>
    <w:p w14:paraId="37E6E5C2" w14:textId="77777777" w:rsidR="00A73597" w:rsidRDefault="009D74E1" w:rsidP="009223FA">
      <w:pPr>
        <w:spacing w:after="0" w:line="240" w:lineRule="auto"/>
        <w:jc w:val="both"/>
        <w:rPr>
          <w:rFonts w:ascii="Arial" w:hAnsi="Arial" w:cs="Arial"/>
          <w:vertAlign w:val="superscript"/>
        </w:rPr>
      </w:pPr>
      <w:r w:rsidRPr="009223FA">
        <w:rPr>
          <w:rFonts w:ascii="Arial" w:hAnsi="Arial" w:cs="Arial"/>
        </w:rPr>
        <w:t>We further request that South Carolina’s </w:t>
      </w:r>
      <w:hyperlink r:id="rId7" w:tgtFrame="_blank" w:history="1">
        <w:r w:rsidRPr="009223FA">
          <w:rPr>
            <w:rStyle w:val="Hyperlink"/>
            <w:rFonts w:ascii="Arial" w:hAnsi="Arial" w:cs="Arial"/>
            <w:color w:val="auto"/>
          </w:rPr>
          <w:t>Title 44</w:t>
        </w:r>
      </w:hyperlink>
      <w:r w:rsidRPr="009223FA">
        <w:rPr>
          <w:rFonts w:ascii="Arial" w:hAnsi="Arial" w:cs="Arial"/>
        </w:rPr>
        <w:t> “Emergency Health Powers Act” (Article 5, Sections 44-4-500 through 540)—</w:t>
      </w:r>
      <w:r w:rsidRPr="009223FA">
        <w:rPr>
          <w:rFonts w:ascii="Arial" w:hAnsi="Arial" w:cs="Arial"/>
          <w:i/>
          <w:iCs/>
        </w:rPr>
        <w:t>which unconstitutionally permits the Secretary of Health to violate human rights with quarantine and isolation powers enforceable by law</w:t>
      </w:r>
      <w:r w:rsidRPr="009223FA">
        <w:rPr>
          <w:rFonts w:ascii="Arial" w:hAnsi="Arial" w:cs="Arial"/>
        </w:rPr>
        <w:t>—be repealed!</w:t>
      </w:r>
      <w:r w:rsidRPr="009223FA">
        <w:rPr>
          <w:rFonts w:ascii="Arial" w:hAnsi="Arial" w:cs="Arial"/>
          <w:vertAlign w:val="superscript"/>
        </w:rPr>
        <w:t>17</w:t>
      </w:r>
    </w:p>
    <w:p w14:paraId="6F371FA0" w14:textId="77777777" w:rsidR="00A73597" w:rsidRDefault="00A73597" w:rsidP="009223FA">
      <w:pPr>
        <w:spacing w:after="0" w:line="240" w:lineRule="auto"/>
        <w:jc w:val="both"/>
        <w:rPr>
          <w:rFonts w:ascii="Arial" w:hAnsi="Arial" w:cs="Arial"/>
          <w:vertAlign w:val="superscript"/>
        </w:rPr>
      </w:pPr>
    </w:p>
    <w:p w14:paraId="7A9B1274" w14:textId="77777777" w:rsidR="009538C5" w:rsidRDefault="004B1D5B" w:rsidP="009223FA">
      <w:pPr>
        <w:spacing w:after="0" w:line="240" w:lineRule="auto"/>
        <w:jc w:val="both"/>
        <w:rPr>
          <w:rFonts w:ascii="Arial" w:hAnsi="Arial" w:cs="Arial"/>
        </w:rPr>
      </w:pPr>
      <w:r w:rsidRPr="009223FA">
        <w:rPr>
          <w:rFonts w:ascii="Arial" w:hAnsi="Arial" w:cs="Arial"/>
        </w:rPr>
        <w:t>We proclaim that individual health freedoms are vital to a free society with constitutionally protected rights.</w:t>
      </w:r>
    </w:p>
    <w:p w14:paraId="26C05206" w14:textId="553E4BAB" w:rsidR="009538C5" w:rsidRDefault="00BE3076">
      <w:pPr>
        <w:rPr>
          <w:rFonts w:ascii="Arial" w:hAnsi="Arial" w:cs="Arial"/>
        </w:rPr>
      </w:pPr>
      <w:r w:rsidRPr="00A73597">
        <w:rPr>
          <w:rStyle w:val="Hyperlink"/>
          <w:rFonts w:ascii="Arial" w:hAnsi="Arial" w:cs="Arial"/>
          <w:i/>
          <w:iCs/>
          <w:noProof/>
          <w:sz w:val="18"/>
          <w:szCs w:val="18"/>
        </w:rPr>
        <mc:AlternateContent>
          <mc:Choice Requires="wps">
            <w:drawing>
              <wp:anchor distT="45720" distB="45720" distL="114300" distR="114300" simplePos="0" relativeHeight="251660288" behindDoc="0" locked="0" layoutInCell="1" allowOverlap="1" wp14:anchorId="31571DDD" wp14:editId="51E9BA4F">
                <wp:simplePos x="0" y="0"/>
                <wp:positionH relativeFrom="margin">
                  <wp:align>left</wp:align>
                </wp:positionH>
                <wp:positionV relativeFrom="page">
                  <wp:posOffset>6154420</wp:posOffset>
                </wp:positionV>
                <wp:extent cx="5778500" cy="303530"/>
                <wp:effectExtent l="0" t="0" r="0" b="8255"/>
                <wp:wrapSquare wrapText="bothSides"/>
                <wp:docPr id="714130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303530"/>
                        </a:xfrm>
                        <a:prstGeom prst="rect">
                          <a:avLst/>
                        </a:prstGeom>
                        <a:solidFill>
                          <a:srgbClr val="FFFFFF"/>
                        </a:solidFill>
                        <a:ln w="9525">
                          <a:noFill/>
                          <a:miter lim="800000"/>
                          <a:headEnd/>
                          <a:tailEnd/>
                        </a:ln>
                      </wps:spPr>
                      <wps:txbx>
                        <w:txbxContent>
                          <w:p w14:paraId="288AD6AD" w14:textId="77777777" w:rsidR="00BE3076" w:rsidRDefault="00BE3076" w:rsidP="009538C5">
                            <w:pPr>
                              <w:tabs>
                                <w:tab w:val="left" w:pos="1710"/>
                                <w:tab w:val="right" w:pos="7560"/>
                              </w:tabs>
                              <w:spacing w:after="0"/>
                              <w:rPr>
                                <w:rStyle w:val="Hyperlink"/>
                                <w:rFonts w:ascii="Arial" w:hAnsi="Arial" w:cs="Arial"/>
                                <w:u w:val="none"/>
                              </w:rPr>
                            </w:pPr>
                            <w:r>
                              <w:rPr>
                                <w:rStyle w:val="Hyperlink"/>
                                <w:rFonts w:ascii="Arial" w:hAnsi="Arial" w:cs="Arial"/>
                                <w:u w:val="none"/>
                              </w:rPr>
                              <w:t>Representative</w:t>
                            </w:r>
                          </w:p>
                          <w:p w14:paraId="280ADAF4" w14:textId="6A7513F0" w:rsidR="009538C5" w:rsidRPr="004B69B7" w:rsidRDefault="009538C5" w:rsidP="009538C5">
                            <w:pPr>
                              <w:tabs>
                                <w:tab w:val="left" w:pos="1710"/>
                                <w:tab w:val="right" w:pos="7560"/>
                              </w:tabs>
                              <w:spacing w:after="0"/>
                              <w:rPr>
                                <w:rFonts w:ascii="Arial" w:hAnsi="Arial" w:cs="Arial"/>
                                <w:color w:val="467886" w:themeColor="hyperlink"/>
                                <w:sz w:val="18"/>
                                <w:szCs w:val="18"/>
                              </w:rPr>
                            </w:pPr>
                            <w:r>
                              <w:rPr>
                                <w:rStyle w:val="Hyperlink"/>
                                <w:rFonts w:ascii="Arial" w:hAnsi="Arial" w:cs="Arial"/>
                                <w:u w:val="none"/>
                              </w:rPr>
                              <w:t>Signature:</w:t>
                            </w:r>
                            <w:r>
                              <w:rPr>
                                <w:rStyle w:val="Hyperlink"/>
                                <w:rFonts w:ascii="Arial" w:hAnsi="Arial" w:cs="Arial"/>
                                <w:u w:val="none"/>
                              </w:rPr>
                              <w:tab/>
                            </w:r>
                            <w:r>
                              <w:rPr>
                                <w:rStyle w:val="Hyperlink"/>
                                <w:rFonts w:ascii="Arial" w:hAnsi="Arial" w:cs="Arial"/>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571DDD" id="_x0000_t202" coordsize="21600,21600" o:spt="202" path="m,l,21600r21600,l21600,xe">
                <v:stroke joinstyle="miter"/>
                <v:path gradientshapeok="t" o:connecttype="rect"/>
              </v:shapetype>
              <v:shape id="Text Box 2" o:spid="_x0000_s1026" type="#_x0000_t202" style="position:absolute;margin-left:0;margin-top:484.6pt;width:455pt;height:23.9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" stroked="f">
                <v:textbox style="mso-fit-shape-to-text:t">
                  <w:txbxContent>
                    <w:p w14:paraId="288AD6AD" w14:textId="77777777" w:rsidR="00BE3076" w:rsidRDefault="00BE3076" w:rsidP="009538C5">
                      <w:pPr>
                        <w:tabs>
                          <w:tab w:val="left" w:pos="1710"/>
                          <w:tab w:val="right" w:pos="7560"/>
                        </w:tabs>
                        <w:spacing w:after="0"/>
                        <w:rPr>
                          <w:rStyle w:val="Hyperlink"/>
                          <w:rFonts w:ascii="Arial" w:hAnsi="Arial" w:cs="Arial"/>
                          <w:u w:val="none"/>
                        </w:rPr>
                      </w:pPr>
                      <w:r>
                        <w:rPr>
                          <w:rStyle w:val="Hyperlink"/>
                          <w:rFonts w:ascii="Arial" w:hAnsi="Arial" w:cs="Arial"/>
                          <w:u w:val="none"/>
                        </w:rPr>
                        <w:t>Representative</w:t>
                      </w:r>
                    </w:p>
                    <w:p w14:paraId="280ADAF4" w14:textId="6A7513F0" w:rsidR="009538C5" w:rsidRPr="004B69B7" w:rsidRDefault="009538C5" w:rsidP="009538C5">
                      <w:pPr>
                        <w:tabs>
                          <w:tab w:val="left" w:pos="1710"/>
                          <w:tab w:val="right" w:pos="7560"/>
                        </w:tabs>
                        <w:spacing w:after="0"/>
                        <w:rPr>
                          <w:rFonts w:ascii="Arial" w:hAnsi="Arial" w:cs="Arial"/>
                          <w:color w:val="467886" w:themeColor="hyperlink"/>
                          <w:sz w:val="18"/>
                          <w:szCs w:val="18"/>
                        </w:rPr>
                      </w:pPr>
                      <w:r>
                        <w:rPr>
                          <w:rStyle w:val="Hyperlink"/>
                          <w:rFonts w:ascii="Arial" w:hAnsi="Arial" w:cs="Arial"/>
                          <w:u w:val="none"/>
                        </w:rPr>
                        <w:t>Signature:</w:t>
                      </w:r>
                      <w:r>
                        <w:rPr>
                          <w:rStyle w:val="Hyperlink"/>
                          <w:rFonts w:ascii="Arial" w:hAnsi="Arial" w:cs="Arial"/>
                          <w:u w:val="none"/>
                        </w:rPr>
                        <w:tab/>
                      </w:r>
                      <w:r>
                        <w:rPr>
                          <w:rStyle w:val="Hyperlink"/>
                          <w:rFonts w:ascii="Arial" w:hAnsi="Arial" w:cs="Arial"/>
                        </w:rPr>
                        <w:tab/>
                      </w:r>
                    </w:p>
                  </w:txbxContent>
                </v:textbox>
                <w10:wrap type="square" anchorx="margin" anchory="page"/>
              </v:shape>
            </w:pict>
          </mc:Fallback>
        </mc:AlternateContent>
      </w:r>
      <w:r w:rsidR="009538C5" w:rsidRPr="00A73597">
        <w:rPr>
          <w:rStyle w:val="Hyperlink"/>
          <w:rFonts w:ascii="Arial" w:hAnsi="Arial" w:cs="Arial"/>
          <w:i/>
          <w:iCs/>
          <w:noProof/>
          <w:sz w:val="18"/>
          <w:szCs w:val="18"/>
        </w:rPr>
        <mc:AlternateContent>
          <mc:Choice Requires="wps">
            <w:drawing>
              <wp:anchor distT="45720" distB="45720" distL="114300" distR="114300" simplePos="0" relativeHeight="251663360" behindDoc="0" locked="0" layoutInCell="1" allowOverlap="1" wp14:anchorId="1F6689D0" wp14:editId="3E5E110C">
                <wp:simplePos x="0" y="0"/>
                <wp:positionH relativeFrom="margin">
                  <wp:posOffset>0</wp:posOffset>
                </wp:positionH>
                <wp:positionV relativeFrom="page">
                  <wp:posOffset>7678420</wp:posOffset>
                </wp:positionV>
                <wp:extent cx="5778500" cy="303530"/>
                <wp:effectExtent l="0" t="0" r="0" b="1270"/>
                <wp:wrapSquare wrapText="bothSides"/>
                <wp:docPr id="9368998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303530"/>
                        </a:xfrm>
                        <a:prstGeom prst="rect">
                          <a:avLst/>
                        </a:prstGeom>
                        <a:solidFill>
                          <a:srgbClr val="FFFFFF"/>
                        </a:solidFill>
                        <a:ln w="9525">
                          <a:noFill/>
                          <a:miter lim="800000"/>
                          <a:headEnd/>
                          <a:tailEnd/>
                        </a:ln>
                      </wps:spPr>
                      <wps:txbx>
                        <w:txbxContent>
                          <w:p w14:paraId="41BFCE9D" w14:textId="77777777" w:rsidR="009538C5" w:rsidRPr="004B69B7" w:rsidRDefault="009538C5" w:rsidP="009538C5">
                            <w:pPr>
                              <w:tabs>
                                <w:tab w:val="left" w:pos="1710"/>
                                <w:tab w:val="right" w:pos="7560"/>
                                <w:tab w:val="right" w:pos="7920"/>
                              </w:tabs>
                              <w:spacing w:after="0"/>
                              <w:rPr>
                                <w:rFonts w:ascii="Arial" w:hAnsi="Arial" w:cs="Arial"/>
                                <w:color w:val="467886" w:themeColor="hyperlink"/>
                                <w:sz w:val="18"/>
                                <w:szCs w:val="18"/>
                              </w:rPr>
                            </w:pPr>
                            <w:r>
                              <w:rPr>
                                <w:rStyle w:val="Hyperlink"/>
                                <w:rFonts w:ascii="Arial" w:hAnsi="Arial" w:cs="Arial"/>
                                <w:u w:val="none"/>
                              </w:rPr>
                              <w:t>Organization:</w:t>
                            </w:r>
                            <w:r>
                              <w:rPr>
                                <w:rStyle w:val="Hyperlink"/>
                                <w:rFonts w:ascii="Arial" w:hAnsi="Arial" w:cs="Arial"/>
                                <w:u w:val="none"/>
                              </w:rPr>
                              <w:tab/>
                            </w:r>
                            <w:r>
                              <w:rPr>
                                <w:rStyle w:val="Hyperlink"/>
                                <w:rFonts w:ascii="Arial" w:hAnsi="Arial" w:cs="Arial"/>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6689D0" id="_x0000_t202" coordsize="21600,21600" o:spt="202" path="m,l,21600r21600,l21600,xe">
                <v:stroke joinstyle="miter"/>
                <v:path gradientshapeok="t" o:connecttype="rect"/>
              </v:shapetype>
              <v:shape id="Text Box 2" o:spid="_x0000_s1026" type="#_x0000_t202" style="position:absolute;margin-left:0;margin-top:604.6pt;width:455pt;height:23.9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" stroked="f">
                <v:textbox style="mso-fit-shape-to-text:t">
                  <w:txbxContent>
                    <w:p w14:paraId="41BFCE9D" w14:textId="77777777" w:rsidR="009538C5" w:rsidRPr="004B69B7" w:rsidRDefault="009538C5" w:rsidP="009538C5">
                      <w:pPr>
                        <w:tabs>
                          <w:tab w:val="left" w:pos="1710"/>
                          <w:tab w:val="right" w:pos="7560"/>
                          <w:tab w:val="right" w:pos="7920"/>
                        </w:tabs>
                        <w:spacing w:after="0"/>
                        <w:rPr>
                          <w:rFonts w:ascii="Arial" w:hAnsi="Arial" w:cs="Arial"/>
                          <w:color w:val="467886" w:themeColor="hyperlink"/>
                          <w:sz w:val="18"/>
                          <w:szCs w:val="18"/>
                        </w:rPr>
                      </w:pPr>
                      <w:r>
                        <w:rPr>
                          <w:rStyle w:val="Hyperlink"/>
                          <w:rFonts w:ascii="Arial" w:hAnsi="Arial" w:cs="Arial"/>
                          <w:u w:val="none"/>
                        </w:rPr>
                        <w:t>Organization:</w:t>
                      </w:r>
                      <w:r>
                        <w:rPr>
                          <w:rStyle w:val="Hyperlink"/>
                          <w:rFonts w:ascii="Arial" w:hAnsi="Arial" w:cs="Arial"/>
                          <w:u w:val="none"/>
                        </w:rPr>
                        <w:tab/>
                      </w:r>
                      <w:r>
                        <w:rPr>
                          <w:rStyle w:val="Hyperlink"/>
                          <w:rFonts w:ascii="Arial" w:hAnsi="Arial" w:cs="Arial"/>
                        </w:rPr>
                        <w:tab/>
                      </w:r>
                    </w:p>
                  </w:txbxContent>
                </v:textbox>
                <w10:wrap type="square" anchorx="margin" anchory="page"/>
              </v:shape>
            </w:pict>
          </mc:Fallback>
        </mc:AlternateContent>
      </w:r>
      <w:r w:rsidR="009538C5" w:rsidRPr="00A73597">
        <w:rPr>
          <w:rStyle w:val="Hyperlink"/>
          <w:rFonts w:ascii="Arial" w:hAnsi="Arial" w:cs="Arial"/>
          <w:i/>
          <w:iCs/>
          <w:noProof/>
          <w:sz w:val="18"/>
          <w:szCs w:val="18"/>
        </w:rPr>
        <mc:AlternateContent>
          <mc:Choice Requires="wps">
            <w:drawing>
              <wp:anchor distT="45720" distB="45720" distL="114300" distR="114300" simplePos="0" relativeHeight="251662336" behindDoc="0" locked="0" layoutInCell="1" allowOverlap="1" wp14:anchorId="503949F6" wp14:editId="5BB4B3AE">
                <wp:simplePos x="0" y="0"/>
                <wp:positionH relativeFrom="margin">
                  <wp:posOffset>0</wp:posOffset>
                </wp:positionH>
                <wp:positionV relativeFrom="page">
                  <wp:posOffset>8417560</wp:posOffset>
                </wp:positionV>
                <wp:extent cx="6939915" cy="303530"/>
                <wp:effectExtent l="0" t="0" r="0" b="1270"/>
                <wp:wrapSquare wrapText="bothSides"/>
                <wp:docPr id="9330050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9915" cy="303530"/>
                        </a:xfrm>
                        <a:prstGeom prst="rect">
                          <a:avLst/>
                        </a:prstGeom>
                        <a:solidFill>
                          <a:srgbClr val="FFFFFF"/>
                        </a:solidFill>
                        <a:ln w="9525">
                          <a:noFill/>
                          <a:miter lim="800000"/>
                          <a:headEnd/>
                          <a:tailEnd/>
                        </a:ln>
                      </wps:spPr>
                      <wps:txbx>
                        <w:txbxContent>
                          <w:p w14:paraId="68CAA8EF" w14:textId="77777777" w:rsidR="009538C5" w:rsidRPr="003D1E2A" w:rsidRDefault="009538C5" w:rsidP="009538C5">
                            <w:pPr>
                              <w:tabs>
                                <w:tab w:val="left" w:pos="1710"/>
                                <w:tab w:val="right" w:pos="7560"/>
                                <w:tab w:val="left" w:pos="7920"/>
                              </w:tabs>
                              <w:spacing w:after="0"/>
                              <w:rPr>
                                <w:rFonts w:ascii="Arial" w:hAnsi="Arial" w:cs="Arial"/>
                                <w:color w:val="467886" w:themeColor="hyperlink"/>
                                <w:sz w:val="18"/>
                                <w:szCs w:val="18"/>
                                <w:u w:val="single"/>
                              </w:rPr>
                            </w:pPr>
                            <w:r>
                              <w:rPr>
                                <w:rStyle w:val="Hyperlink"/>
                                <w:rFonts w:ascii="Arial" w:hAnsi="Arial" w:cs="Arial"/>
                                <w:u w:val="none"/>
                              </w:rPr>
                              <w:t>Witness:</w:t>
                            </w:r>
                            <w:r>
                              <w:rPr>
                                <w:rStyle w:val="Hyperlink"/>
                                <w:rFonts w:ascii="Arial" w:hAnsi="Arial" w:cs="Arial"/>
                                <w:u w:val="none"/>
                              </w:rPr>
                              <w:tab/>
                            </w:r>
                            <w:r>
                              <w:rPr>
                                <w:rStyle w:val="Hyperlink"/>
                                <w:rFonts w:ascii="Arial" w:hAnsi="Arial" w:cs="Arial"/>
                              </w:rPr>
                              <w:tab/>
                            </w:r>
                            <w:r w:rsidRPr="003D1E2A">
                              <w:rPr>
                                <w:rStyle w:val="Hyperlink"/>
                                <w:rFonts w:ascii="Arial" w:hAnsi="Arial" w:cs="Arial"/>
                                <w:u w:val="none"/>
                              </w:rPr>
                              <w:tab/>
                            </w:r>
                            <w:r>
                              <w:rPr>
                                <w:rStyle w:val="Hyperlink"/>
                                <w:rFonts w:ascii="Arial" w:hAnsi="Arial" w:cs="Arial"/>
                                <w:u w:val="none"/>
                              </w:rPr>
                              <w:t xml:space="preserve">Date </w:t>
                            </w:r>
                            <w:r>
                              <w:rPr>
                                <w:rStyle w:val="Hyperlink"/>
                                <w:rFonts w:ascii="Arial" w:hAnsi="Arial" w:cs="Arial"/>
                              </w:rPr>
                              <w:tab/>
                            </w:r>
                            <w:r>
                              <w:rPr>
                                <w:rStyle w:val="Hyperlink"/>
                                <w:rFonts w:ascii="Arial" w:hAnsi="Arial" w:cs="Arial"/>
                              </w:rPr>
                              <w:tab/>
                            </w:r>
                            <w:r>
                              <w:rPr>
                                <w:rStyle w:val="Hyperlink"/>
                                <w:rFonts w:ascii="Arial" w:hAnsi="Arial" w:cs="Arial"/>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3949F6" id="_x0000_s1027" type="#_x0000_t202" style="position:absolute;margin-left:0;margin-top:662.8pt;width:546.45pt;height:23.9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" stroked="f">
                <v:textbox style="mso-fit-shape-to-text:t">
                  <w:txbxContent>
                    <w:p w14:paraId="68CAA8EF" w14:textId="77777777" w:rsidR="009538C5" w:rsidRPr="003D1E2A" w:rsidRDefault="009538C5" w:rsidP="009538C5">
                      <w:pPr>
                        <w:tabs>
                          <w:tab w:val="left" w:pos="1710"/>
                          <w:tab w:val="right" w:pos="7560"/>
                          <w:tab w:val="left" w:pos="7920"/>
                        </w:tabs>
                        <w:spacing w:after="0"/>
                        <w:rPr>
                          <w:rFonts w:ascii="Arial" w:hAnsi="Arial" w:cs="Arial"/>
                          <w:color w:val="467886" w:themeColor="hyperlink"/>
                          <w:sz w:val="18"/>
                          <w:szCs w:val="18"/>
                          <w:u w:val="single"/>
                        </w:rPr>
                      </w:pPr>
                      <w:r>
                        <w:rPr>
                          <w:rStyle w:val="Hyperlink"/>
                          <w:rFonts w:ascii="Arial" w:hAnsi="Arial" w:cs="Arial"/>
                          <w:u w:val="none"/>
                        </w:rPr>
                        <w:t>Witness:</w:t>
                      </w:r>
                      <w:r>
                        <w:rPr>
                          <w:rStyle w:val="Hyperlink"/>
                          <w:rFonts w:ascii="Arial" w:hAnsi="Arial" w:cs="Arial"/>
                          <w:u w:val="none"/>
                        </w:rPr>
                        <w:tab/>
                      </w:r>
                      <w:r>
                        <w:rPr>
                          <w:rStyle w:val="Hyperlink"/>
                          <w:rFonts w:ascii="Arial" w:hAnsi="Arial" w:cs="Arial"/>
                        </w:rPr>
                        <w:tab/>
                      </w:r>
                      <w:r w:rsidRPr="003D1E2A">
                        <w:rPr>
                          <w:rStyle w:val="Hyperlink"/>
                          <w:rFonts w:ascii="Arial" w:hAnsi="Arial" w:cs="Arial"/>
                          <w:u w:val="none"/>
                        </w:rPr>
                        <w:tab/>
                      </w:r>
                      <w:r>
                        <w:rPr>
                          <w:rStyle w:val="Hyperlink"/>
                          <w:rFonts w:ascii="Arial" w:hAnsi="Arial" w:cs="Arial"/>
                          <w:u w:val="none"/>
                        </w:rPr>
                        <w:t xml:space="preserve">Date </w:t>
                      </w:r>
                      <w:r>
                        <w:rPr>
                          <w:rStyle w:val="Hyperlink"/>
                          <w:rFonts w:ascii="Arial" w:hAnsi="Arial" w:cs="Arial"/>
                        </w:rPr>
                        <w:tab/>
                      </w:r>
                      <w:r>
                        <w:rPr>
                          <w:rStyle w:val="Hyperlink"/>
                          <w:rFonts w:ascii="Arial" w:hAnsi="Arial" w:cs="Arial"/>
                        </w:rPr>
                        <w:tab/>
                      </w:r>
                      <w:r>
                        <w:rPr>
                          <w:rStyle w:val="Hyperlink"/>
                          <w:rFonts w:ascii="Arial" w:hAnsi="Arial" w:cs="Arial"/>
                        </w:rPr>
                        <w:tab/>
                      </w:r>
                    </w:p>
                  </w:txbxContent>
                </v:textbox>
                <w10:wrap type="square" anchorx="margin" anchory="page"/>
              </v:shape>
            </w:pict>
          </mc:Fallback>
        </mc:AlternateContent>
      </w:r>
      <w:r w:rsidR="009538C5" w:rsidRPr="00A73597">
        <w:rPr>
          <w:rStyle w:val="Hyperlink"/>
          <w:rFonts w:ascii="Arial" w:hAnsi="Arial" w:cs="Arial"/>
          <w:i/>
          <w:iCs/>
          <w:noProof/>
          <w:sz w:val="18"/>
          <w:szCs w:val="18"/>
        </w:rPr>
        <mc:AlternateContent>
          <mc:Choice Requires="wps">
            <w:drawing>
              <wp:anchor distT="45720" distB="45720" distL="114300" distR="114300" simplePos="0" relativeHeight="251661312" behindDoc="0" locked="0" layoutInCell="1" allowOverlap="1" wp14:anchorId="7EE1F49A" wp14:editId="13FE86D9">
                <wp:simplePos x="0" y="0"/>
                <wp:positionH relativeFrom="margin">
                  <wp:posOffset>0</wp:posOffset>
                </wp:positionH>
                <wp:positionV relativeFrom="page">
                  <wp:posOffset>7007860</wp:posOffset>
                </wp:positionV>
                <wp:extent cx="5778500" cy="303530"/>
                <wp:effectExtent l="0" t="0" r="0" b="1270"/>
                <wp:wrapSquare wrapText="bothSides"/>
                <wp:docPr id="2418528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303530"/>
                        </a:xfrm>
                        <a:prstGeom prst="rect">
                          <a:avLst/>
                        </a:prstGeom>
                        <a:solidFill>
                          <a:srgbClr val="FFFFFF"/>
                        </a:solidFill>
                        <a:ln w="9525">
                          <a:noFill/>
                          <a:miter lim="800000"/>
                          <a:headEnd/>
                          <a:tailEnd/>
                        </a:ln>
                      </wps:spPr>
                      <wps:txbx>
                        <w:txbxContent>
                          <w:p w14:paraId="437E8BEC" w14:textId="77777777" w:rsidR="009538C5" w:rsidRPr="004B69B7" w:rsidRDefault="009538C5" w:rsidP="009538C5">
                            <w:pPr>
                              <w:tabs>
                                <w:tab w:val="left" w:pos="1710"/>
                                <w:tab w:val="right" w:pos="7560"/>
                                <w:tab w:val="right" w:pos="7920"/>
                              </w:tabs>
                              <w:spacing w:after="0"/>
                              <w:rPr>
                                <w:rFonts w:ascii="Arial" w:hAnsi="Arial" w:cs="Arial"/>
                                <w:color w:val="467886" w:themeColor="hyperlink"/>
                                <w:sz w:val="18"/>
                                <w:szCs w:val="18"/>
                              </w:rPr>
                            </w:pPr>
                            <w:r>
                              <w:rPr>
                                <w:rStyle w:val="Hyperlink"/>
                                <w:rFonts w:ascii="Arial" w:hAnsi="Arial" w:cs="Arial"/>
                                <w:u w:val="none"/>
                              </w:rPr>
                              <w:t>Printed Name:</w:t>
                            </w:r>
                            <w:r>
                              <w:rPr>
                                <w:rStyle w:val="Hyperlink"/>
                                <w:rFonts w:ascii="Arial" w:hAnsi="Arial" w:cs="Arial"/>
                                <w:u w:val="none"/>
                              </w:rPr>
                              <w:tab/>
                            </w:r>
                            <w:r>
                              <w:rPr>
                                <w:rStyle w:val="Hyperlink"/>
                                <w:rFonts w:ascii="Arial" w:hAnsi="Arial" w:cs="Arial"/>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E1F49A" id="_x0000_s1029" type="#_x0000_t202" style="position:absolute;margin-left:0;margin-top:551.8pt;width:455pt;height:23.9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" stroked="f">
                <v:textbox style="mso-fit-shape-to-text:t">
                  <w:txbxContent>
                    <w:p w14:paraId="437E8BEC" w14:textId="77777777" w:rsidR="009538C5" w:rsidRPr="004B69B7" w:rsidRDefault="009538C5" w:rsidP="009538C5">
                      <w:pPr>
                        <w:tabs>
                          <w:tab w:val="left" w:pos="1710"/>
                          <w:tab w:val="right" w:pos="7560"/>
                          <w:tab w:val="right" w:pos="7920"/>
                        </w:tabs>
                        <w:spacing w:after="0"/>
                        <w:rPr>
                          <w:rFonts w:ascii="Arial" w:hAnsi="Arial" w:cs="Arial"/>
                          <w:color w:val="467886" w:themeColor="hyperlink"/>
                          <w:sz w:val="18"/>
                          <w:szCs w:val="18"/>
                        </w:rPr>
                      </w:pPr>
                      <w:r>
                        <w:rPr>
                          <w:rStyle w:val="Hyperlink"/>
                          <w:rFonts w:ascii="Arial" w:hAnsi="Arial" w:cs="Arial"/>
                          <w:u w:val="none"/>
                        </w:rPr>
                        <w:t>Printed Name:</w:t>
                      </w:r>
                      <w:r>
                        <w:rPr>
                          <w:rStyle w:val="Hyperlink"/>
                          <w:rFonts w:ascii="Arial" w:hAnsi="Arial" w:cs="Arial"/>
                          <w:u w:val="none"/>
                        </w:rPr>
                        <w:tab/>
                      </w:r>
                      <w:r>
                        <w:rPr>
                          <w:rStyle w:val="Hyperlink"/>
                          <w:rFonts w:ascii="Arial" w:hAnsi="Arial" w:cs="Arial"/>
                        </w:rPr>
                        <w:tab/>
                      </w:r>
                    </w:p>
                  </w:txbxContent>
                </v:textbox>
                <w10:wrap type="square" anchorx="margin" anchory="page"/>
              </v:shape>
            </w:pict>
          </mc:Fallback>
        </mc:AlternateContent>
      </w:r>
      <w:r w:rsidR="009538C5" w:rsidRPr="00A73597">
        <w:rPr>
          <w:rStyle w:val="Hyperlink"/>
          <w:rFonts w:ascii="Arial" w:hAnsi="Arial" w:cs="Arial"/>
          <w:i/>
          <w:iCs/>
          <w:noProof/>
          <w:sz w:val="18"/>
          <w:szCs w:val="18"/>
        </w:rPr>
        <mc:AlternateContent>
          <mc:Choice Requires="wps">
            <w:drawing>
              <wp:anchor distT="45720" distB="45720" distL="114300" distR="114300" simplePos="0" relativeHeight="251659264" behindDoc="0" locked="0" layoutInCell="1" allowOverlap="1" wp14:anchorId="47AD9F91" wp14:editId="64E562C8">
                <wp:simplePos x="0" y="0"/>
                <wp:positionH relativeFrom="margin">
                  <wp:posOffset>0</wp:posOffset>
                </wp:positionH>
                <wp:positionV relativeFrom="page">
                  <wp:posOffset>5697220</wp:posOffset>
                </wp:positionV>
                <wp:extent cx="5778500" cy="3035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303530"/>
                        </a:xfrm>
                        <a:prstGeom prst="rect">
                          <a:avLst/>
                        </a:prstGeom>
                        <a:solidFill>
                          <a:srgbClr val="FFFFFF"/>
                        </a:solidFill>
                        <a:ln w="9525">
                          <a:noFill/>
                          <a:miter lim="800000"/>
                          <a:headEnd/>
                          <a:tailEnd/>
                        </a:ln>
                      </wps:spPr>
                      <wps:txbx>
                        <w:txbxContent>
                          <w:p w14:paraId="3530B134" w14:textId="77777777" w:rsidR="009538C5" w:rsidRPr="004B69B7" w:rsidRDefault="009538C5" w:rsidP="009538C5">
                            <w:pPr>
                              <w:tabs>
                                <w:tab w:val="left" w:pos="1710"/>
                                <w:tab w:val="right" w:pos="7560"/>
                              </w:tabs>
                              <w:spacing w:after="0"/>
                              <w:rPr>
                                <w:rFonts w:ascii="Arial" w:hAnsi="Arial" w:cs="Arial"/>
                                <w:color w:val="467886" w:themeColor="hyperlink"/>
                                <w:sz w:val="18"/>
                                <w:szCs w:val="18"/>
                              </w:rPr>
                            </w:pPr>
                            <w:r>
                              <w:rPr>
                                <w:rStyle w:val="Hyperlink"/>
                                <w:rFonts w:ascii="Arial" w:hAnsi="Arial" w:cs="Arial"/>
                                <w:u w:val="none"/>
                              </w:rPr>
                              <w:t>Adopted (Date):</w:t>
                            </w:r>
                            <w:r>
                              <w:rPr>
                                <w:rStyle w:val="Hyperlink"/>
                                <w:rFonts w:ascii="Arial" w:hAnsi="Arial" w:cs="Arial"/>
                                <w:u w:val="none"/>
                              </w:rPr>
                              <w:tab/>
                            </w:r>
                            <w:r>
                              <w:rPr>
                                <w:rStyle w:val="Hyperlink"/>
                                <w:rFonts w:ascii="Arial" w:hAnsi="Arial" w:cs="Arial"/>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AD9F91" id="_x0000_s1030" type="#_x0000_t202" style="position:absolute;margin-left:0;margin-top:448.6pt;width:455pt;height:23.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" stroked="f">
                <v:textbox style="mso-fit-shape-to-text:t">
                  <w:txbxContent>
                    <w:p w14:paraId="3530B134" w14:textId="77777777" w:rsidR="009538C5" w:rsidRPr="004B69B7" w:rsidRDefault="009538C5" w:rsidP="009538C5">
                      <w:pPr>
                        <w:tabs>
                          <w:tab w:val="left" w:pos="1710"/>
                          <w:tab w:val="right" w:pos="7560"/>
                        </w:tabs>
                        <w:spacing w:after="0"/>
                        <w:rPr>
                          <w:rFonts w:ascii="Arial" w:hAnsi="Arial" w:cs="Arial"/>
                          <w:color w:val="467886" w:themeColor="hyperlink"/>
                          <w:sz w:val="18"/>
                          <w:szCs w:val="18"/>
                        </w:rPr>
                      </w:pPr>
                      <w:r>
                        <w:rPr>
                          <w:rStyle w:val="Hyperlink"/>
                          <w:rFonts w:ascii="Arial" w:hAnsi="Arial" w:cs="Arial"/>
                          <w:u w:val="none"/>
                        </w:rPr>
                        <w:t>Adopted (Date):</w:t>
                      </w:r>
                      <w:r>
                        <w:rPr>
                          <w:rStyle w:val="Hyperlink"/>
                          <w:rFonts w:ascii="Arial" w:hAnsi="Arial" w:cs="Arial"/>
                          <w:u w:val="none"/>
                        </w:rPr>
                        <w:tab/>
                      </w:r>
                      <w:r>
                        <w:rPr>
                          <w:rStyle w:val="Hyperlink"/>
                          <w:rFonts w:ascii="Arial" w:hAnsi="Arial" w:cs="Arial"/>
                        </w:rPr>
                        <w:tab/>
                      </w:r>
                    </w:p>
                  </w:txbxContent>
                </v:textbox>
                <w10:wrap type="square" anchorx="margin" anchory="page"/>
              </v:shape>
            </w:pict>
          </mc:Fallback>
        </mc:AlternateContent>
      </w:r>
      <w:r w:rsidR="009538C5">
        <w:rPr>
          <w:rFonts w:ascii="Arial" w:hAnsi="Arial" w:cs="Arial"/>
        </w:rPr>
        <w:br w:type="page"/>
      </w:r>
    </w:p>
    <w:p w14:paraId="74D7D711" w14:textId="78D8EE08" w:rsidR="004762D4" w:rsidRPr="00A73597" w:rsidRDefault="004762D4" w:rsidP="009223FA">
      <w:pPr>
        <w:spacing w:after="0" w:line="240" w:lineRule="auto"/>
        <w:jc w:val="both"/>
        <w:rPr>
          <w:rFonts w:ascii="Arial" w:hAnsi="Arial" w:cs="Arial"/>
        </w:rPr>
      </w:pPr>
    </w:p>
    <w:p w14:paraId="6B2995EA" w14:textId="25AF5660" w:rsidR="009D74E1" w:rsidRPr="004762D4" w:rsidRDefault="004762D4" w:rsidP="004762D4">
      <w:pPr>
        <w:jc w:val="center"/>
        <w:rPr>
          <w:rFonts w:ascii="Arial" w:hAnsi="Arial" w:cs="Arial"/>
          <w:sz w:val="20"/>
          <w:szCs w:val="20"/>
        </w:rPr>
      </w:pPr>
      <w:r>
        <w:rPr>
          <w:rFonts w:ascii="Arial" w:hAnsi="Arial" w:cs="Arial"/>
          <w:sz w:val="20"/>
          <w:szCs w:val="20"/>
        </w:rPr>
        <w:t>References</w:t>
      </w:r>
    </w:p>
    <w:p w14:paraId="5F529D84" w14:textId="4EECBD5E" w:rsidR="004B1D5B" w:rsidRPr="009D74E1" w:rsidRDefault="004B1D5B" w:rsidP="004B1D5B">
      <w:pPr>
        <w:rPr>
          <w:rFonts w:ascii="Arial" w:hAnsi="Arial" w:cs="Arial"/>
          <w:i/>
          <w:iCs/>
          <w:sz w:val="18"/>
          <w:szCs w:val="18"/>
        </w:rPr>
      </w:pPr>
      <w:r w:rsidRPr="009D74E1">
        <w:rPr>
          <w:rFonts w:ascii="Arial" w:hAnsi="Arial" w:cs="Arial"/>
          <w:i/>
          <w:iCs/>
          <w:sz w:val="18"/>
          <w:szCs w:val="18"/>
          <w:vertAlign w:val="superscript"/>
        </w:rPr>
        <w:t>1</w:t>
      </w:r>
      <w:r w:rsidRPr="009D74E1">
        <w:rPr>
          <w:rFonts w:ascii="Arial" w:hAnsi="Arial" w:cs="Arial"/>
          <w:i/>
          <w:iCs/>
          <w:sz w:val="18"/>
          <w:szCs w:val="18"/>
        </w:rPr>
        <w:t xml:space="preserve"> </w:t>
      </w:r>
      <w:hyperlink r:id="rId8" w:history="1">
        <w:r w:rsidRPr="009D74E1">
          <w:rPr>
            <w:rStyle w:val="Hyperlink"/>
            <w:rFonts w:ascii="Arial" w:hAnsi="Arial" w:cs="Arial"/>
            <w:i/>
            <w:iCs/>
            <w:sz w:val="18"/>
            <w:szCs w:val="18"/>
          </w:rPr>
          <w:t>https://doortofreedom.org/2022-attorneys-general-from-15-states-petition-against-the-who/</w:t>
        </w:r>
      </w:hyperlink>
    </w:p>
    <w:p w14:paraId="6F7F5CED" w14:textId="7C82A349" w:rsidR="00EB3D5B" w:rsidRPr="009D74E1" w:rsidRDefault="004B1D5B" w:rsidP="004B1D5B">
      <w:pPr>
        <w:rPr>
          <w:rFonts w:ascii="Arial" w:hAnsi="Arial" w:cs="Arial"/>
          <w:i/>
          <w:iCs/>
          <w:sz w:val="18"/>
          <w:szCs w:val="18"/>
        </w:rPr>
      </w:pPr>
      <w:r w:rsidRPr="009D74E1">
        <w:rPr>
          <w:rFonts w:ascii="Arial" w:hAnsi="Arial" w:cs="Arial"/>
          <w:i/>
          <w:iCs/>
          <w:sz w:val="18"/>
          <w:szCs w:val="18"/>
          <w:vertAlign w:val="superscript"/>
        </w:rPr>
        <w:t>2</w:t>
      </w:r>
      <w:r w:rsidRPr="009D74E1">
        <w:rPr>
          <w:rFonts w:ascii="Arial" w:hAnsi="Arial" w:cs="Arial"/>
          <w:i/>
          <w:iCs/>
          <w:sz w:val="18"/>
          <w:szCs w:val="18"/>
        </w:rPr>
        <w:t xml:space="preserve"> </w:t>
      </w:r>
      <w:hyperlink r:id="rId9" w:history="1">
        <w:r w:rsidR="00EB3D5B" w:rsidRPr="009D74E1">
          <w:rPr>
            <w:rStyle w:val="Hyperlink"/>
            <w:rFonts w:ascii="Arial" w:hAnsi="Arial" w:cs="Arial"/>
            <w:i/>
            <w:iCs/>
            <w:sz w:val="18"/>
            <w:szCs w:val="18"/>
          </w:rPr>
          <w:t>https://www.rga.org/joint-governors-response-to-proposed-amendments-to-the-world-health-organizations-international-health-regulations-ihr-and-a-new-pandemic-treaty/</w:t>
        </w:r>
      </w:hyperlink>
    </w:p>
    <w:p w14:paraId="003CDDE0" w14:textId="37104903" w:rsidR="003C18D0" w:rsidRPr="009D74E1" w:rsidRDefault="00EB3D5B" w:rsidP="004B1D5B">
      <w:pPr>
        <w:rPr>
          <w:rFonts w:ascii="Arial" w:hAnsi="Arial" w:cs="Arial"/>
          <w:i/>
          <w:iCs/>
          <w:sz w:val="18"/>
          <w:szCs w:val="18"/>
        </w:rPr>
      </w:pPr>
      <w:r w:rsidRPr="009D74E1">
        <w:rPr>
          <w:rFonts w:ascii="Arial" w:hAnsi="Arial" w:cs="Arial"/>
          <w:i/>
          <w:iCs/>
          <w:sz w:val="18"/>
          <w:szCs w:val="18"/>
          <w:vertAlign w:val="superscript"/>
        </w:rPr>
        <w:t xml:space="preserve">3 </w:t>
      </w:r>
      <w:hyperlink r:id="rId10" w:history="1">
        <w:r w:rsidRPr="009D74E1">
          <w:rPr>
            <w:rStyle w:val="Hyperlink"/>
            <w:rFonts w:ascii="Arial" w:hAnsi="Arial" w:cs="Arial"/>
            <w:i/>
            <w:iCs/>
            <w:sz w:val="18"/>
            <w:szCs w:val="18"/>
          </w:rPr>
          <w:t>https://www.euronews.com/health/2023/02/03/how-is-the-world-health-organization-funded-and-why-does-it-rely-so-much-on-bill-gates</w:t>
        </w:r>
      </w:hyperlink>
    </w:p>
    <w:p w14:paraId="4FF42030" w14:textId="43A459FD" w:rsidR="00CD222B" w:rsidRPr="009D74E1" w:rsidRDefault="00DD5E00" w:rsidP="00CD222B">
      <w:pPr>
        <w:rPr>
          <w:rFonts w:ascii="Arial" w:hAnsi="Arial" w:cs="Arial"/>
          <w:i/>
          <w:iCs/>
          <w:sz w:val="18"/>
          <w:szCs w:val="18"/>
        </w:rPr>
      </w:pPr>
      <w:r w:rsidRPr="009D74E1">
        <w:rPr>
          <w:rFonts w:ascii="Arial" w:hAnsi="Arial" w:cs="Arial"/>
          <w:i/>
          <w:iCs/>
          <w:sz w:val="18"/>
          <w:szCs w:val="18"/>
          <w:vertAlign w:val="superscript"/>
        </w:rPr>
        <w:t>4</w:t>
      </w:r>
      <w:r w:rsidR="00CD222B" w:rsidRPr="009D74E1">
        <w:rPr>
          <w:rFonts w:ascii="Arial" w:hAnsi="Arial" w:cs="Arial"/>
          <w:i/>
          <w:iCs/>
          <w:sz w:val="18"/>
          <w:szCs w:val="18"/>
          <w:vertAlign w:val="superscript"/>
        </w:rPr>
        <w:t xml:space="preserve"> </w:t>
      </w:r>
      <w:hyperlink r:id="rId11" w:history="1">
        <w:r w:rsidR="00CD222B" w:rsidRPr="009D74E1">
          <w:rPr>
            <w:rStyle w:val="Hyperlink"/>
            <w:rFonts w:ascii="Arial" w:hAnsi="Arial" w:cs="Arial"/>
            <w:i/>
            <w:iCs/>
            <w:sz w:val="18"/>
            <w:szCs w:val="18"/>
          </w:rPr>
          <w:t>https://www.who.int/initiatives/global-digital-health-certification-network</w:t>
        </w:r>
      </w:hyperlink>
    </w:p>
    <w:p w14:paraId="6FB9D0CB" w14:textId="111FBA5C" w:rsidR="00D61DB8" w:rsidRPr="009D74E1" w:rsidRDefault="00DD5E00" w:rsidP="004B1D5B">
      <w:pPr>
        <w:rPr>
          <w:rFonts w:ascii="Arial" w:hAnsi="Arial" w:cs="Arial"/>
          <w:i/>
          <w:iCs/>
          <w:sz w:val="18"/>
          <w:szCs w:val="18"/>
        </w:rPr>
      </w:pPr>
      <w:r w:rsidRPr="009D74E1">
        <w:rPr>
          <w:rFonts w:ascii="Arial" w:hAnsi="Arial" w:cs="Arial"/>
          <w:i/>
          <w:iCs/>
          <w:sz w:val="18"/>
          <w:szCs w:val="18"/>
          <w:vertAlign w:val="superscript"/>
        </w:rPr>
        <w:t xml:space="preserve">5 </w:t>
      </w:r>
      <w:hyperlink r:id="rId12" w:history="1">
        <w:r w:rsidRPr="009D74E1">
          <w:rPr>
            <w:rStyle w:val="Hyperlink"/>
            <w:rFonts w:ascii="Arial" w:hAnsi="Arial" w:cs="Arial"/>
            <w:i/>
            <w:iCs/>
            <w:sz w:val="18"/>
            <w:szCs w:val="18"/>
          </w:rPr>
          <w:t>https://www.kff.org/global-health-policy/issue-brief/the-international-health-regulations-and-the-u-s-implications-of-an-amended-agreement/</w:t>
        </w:r>
      </w:hyperlink>
    </w:p>
    <w:p w14:paraId="391F887D" w14:textId="54B92C83" w:rsidR="00CF5872" w:rsidRPr="009D74E1" w:rsidRDefault="00DD5E00" w:rsidP="004B1D5B">
      <w:pPr>
        <w:rPr>
          <w:rFonts w:ascii="Arial" w:hAnsi="Arial" w:cs="Arial"/>
          <w:i/>
          <w:iCs/>
          <w:sz w:val="18"/>
          <w:szCs w:val="18"/>
        </w:rPr>
      </w:pPr>
      <w:r w:rsidRPr="009D74E1">
        <w:rPr>
          <w:rFonts w:ascii="Arial" w:hAnsi="Arial" w:cs="Arial"/>
          <w:i/>
          <w:iCs/>
          <w:sz w:val="18"/>
          <w:szCs w:val="18"/>
          <w:vertAlign w:val="superscript"/>
        </w:rPr>
        <w:t>6</w:t>
      </w:r>
      <w:r w:rsidR="008E7C94" w:rsidRPr="009D74E1">
        <w:rPr>
          <w:rFonts w:ascii="Arial" w:hAnsi="Arial" w:cs="Arial"/>
          <w:i/>
          <w:iCs/>
          <w:sz w:val="18"/>
          <w:szCs w:val="18"/>
        </w:rPr>
        <w:t xml:space="preserve"> </w:t>
      </w:r>
      <w:hyperlink r:id="rId13" w:history="1">
        <w:r w:rsidR="00CF5872" w:rsidRPr="009D74E1">
          <w:rPr>
            <w:rStyle w:val="Hyperlink"/>
            <w:rFonts w:ascii="Arial" w:hAnsi="Arial" w:cs="Arial"/>
            <w:i/>
            <w:iCs/>
            <w:sz w:val="18"/>
            <w:szCs w:val="18"/>
          </w:rPr>
          <w:t>Updated_Amendments_To_The_International_Health_Regulations.pdf</w:t>
        </w:r>
      </w:hyperlink>
    </w:p>
    <w:p w14:paraId="22E6E264" w14:textId="56BB0C41" w:rsidR="00CF5872" w:rsidRPr="009D74E1" w:rsidRDefault="00DD5E00" w:rsidP="004B1D5B">
      <w:pPr>
        <w:rPr>
          <w:rFonts w:ascii="Arial" w:hAnsi="Arial" w:cs="Arial"/>
          <w:i/>
          <w:iCs/>
          <w:sz w:val="18"/>
          <w:szCs w:val="18"/>
        </w:rPr>
      </w:pPr>
      <w:r w:rsidRPr="009D74E1">
        <w:rPr>
          <w:rFonts w:ascii="Arial" w:hAnsi="Arial" w:cs="Arial"/>
          <w:i/>
          <w:iCs/>
          <w:sz w:val="18"/>
          <w:szCs w:val="18"/>
          <w:vertAlign w:val="superscript"/>
        </w:rPr>
        <w:t>7</w:t>
      </w:r>
      <w:r w:rsidR="00CF5872" w:rsidRPr="009D74E1">
        <w:rPr>
          <w:rFonts w:ascii="Arial" w:hAnsi="Arial" w:cs="Arial"/>
          <w:i/>
          <w:iCs/>
          <w:sz w:val="18"/>
          <w:szCs w:val="18"/>
          <w:vertAlign w:val="superscript"/>
        </w:rPr>
        <w:t xml:space="preserve">  </w:t>
      </w:r>
      <w:hyperlink r:id="rId14" w:history="1">
        <w:r w:rsidR="00CF5872" w:rsidRPr="009D74E1">
          <w:rPr>
            <w:rStyle w:val="Hyperlink"/>
            <w:rFonts w:ascii="Arial" w:hAnsi="Arial" w:cs="Arial"/>
            <w:i/>
            <w:iCs/>
            <w:sz w:val="18"/>
            <w:szCs w:val="18"/>
          </w:rPr>
          <w:t>Top_10_Issues_That_Are_Unacceptable.pdf</w:t>
        </w:r>
      </w:hyperlink>
    </w:p>
    <w:p w14:paraId="4F79A2AA" w14:textId="50F72247" w:rsidR="004B1D5B" w:rsidRPr="009D74E1" w:rsidRDefault="00DD5E00" w:rsidP="004B1D5B">
      <w:pPr>
        <w:rPr>
          <w:rFonts w:ascii="Arial" w:hAnsi="Arial" w:cs="Arial"/>
          <w:i/>
          <w:iCs/>
          <w:sz w:val="18"/>
          <w:szCs w:val="18"/>
        </w:rPr>
      </w:pPr>
      <w:r w:rsidRPr="009D74E1">
        <w:rPr>
          <w:rFonts w:ascii="Arial" w:hAnsi="Arial" w:cs="Arial"/>
          <w:i/>
          <w:iCs/>
          <w:sz w:val="18"/>
          <w:szCs w:val="18"/>
          <w:vertAlign w:val="superscript"/>
        </w:rPr>
        <w:t xml:space="preserve">8 </w:t>
      </w:r>
      <w:r w:rsidR="00CF5872" w:rsidRPr="009D74E1">
        <w:rPr>
          <w:rFonts w:ascii="Arial" w:hAnsi="Arial" w:cs="Arial"/>
          <w:i/>
          <w:iCs/>
          <w:sz w:val="18"/>
          <w:szCs w:val="18"/>
          <w:vertAlign w:val="superscript"/>
        </w:rPr>
        <w:t xml:space="preserve"> </w:t>
      </w:r>
      <w:hyperlink r:id="rId15" w:history="1">
        <w:r w:rsidR="00CF5872" w:rsidRPr="009D74E1">
          <w:rPr>
            <w:rStyle w:val="Hyperlink"/>
            <w:rFonts w:ascii="Arial" w:hAnsi="Arial" w:cs="Arial"/>
            <w:i/>
            <w:iCs/>
            <w:sz w:val="18"/>
            <w:szCs w:val="18"/>
          </w:rPr>
          <w:t>https://jamesroguski.substack.com/p/these-amendments-are-unacceptable</w:t>
        </w:r>
      </w:hyperlink>
    </w:p>
    <w:p w14:paraId="2FE50774" w14:textId="56AF2D5F" w:rsidR="00A779F5" w:rsidRPr="009D74E1" w:rsidRDefault="00DD5E00" w:rsidP="004B1D5B">
      <w:pPr>
        <w:rPr>
          <w:rFonts w:ascii="Arial" w:hAnsi="Arial" w:cs="Arial"/>
          <w:i/>
          <w:iCs/>
          <w:sz w:val="18"/>
          <w:szCs w:val="18"/>
        </w:rPr>
      </w:pPr>
      <w:r w:rsidRPr="009D74E1">
        <w:rPr>
          <w:rFonts w:ascii="Arial" w:hAnsi="Arial" w:cs="Arial"/>
          <w:i/>
          <w:iCs/>
          <w:sz w:val="18"/>
          <w:szCs w:val="18"/>
          <w:vertAlign w:val="superscript"/>
        </w:rPr>
        <w:t>9</w:t>
      </w:r>
      <w:r w:rsidR="00A779F5" w:rsidRPr="009D74E1">
        <w:rPr>
          <w:rFonts w:ascii="Arial" w:hAnsi="Arial" w:cs="Arial"/>
          <w:i/>
          <w:iCs/>
          <w:sz w:val="18"/>
          <w:szCs w:val="18"/>
        </w:rPr>
        <w:t xml:space="preserve"> </w:t>
      </w:r>
      <w:hyperlink r:id="rId16" w:history="1">
        <w:r w:rsidR="00A779F5" w:rsidRPr="009D74E1">
          <w:rPr>
            <w:rStyle w:val="Hyperlink"/>
            <w:rFonts w:ascii="Arial" w:hAnsi="Arial" w:cs="Arial"/>
            <w:i/>
            <w:iCs/>
            <w:sz w:val="18"/>
            <w:szCs w:val="18"/>
          </w:rPr>
          <w:t>https://sovereignty.substack.com/p/the-united-nations-is-not-a-world?r=2txtnr</w:t>
        </w:r>
      </w:hyperlink>
    </w:p>
    <w:p w14:paraId="0DB8324D" w14:textId="1868B5D0" w:rsidR="00A779F5" w:rsidRPr="009D74E1" w:rsidRDefault="00DD5E00" w:rsidP="004B1D5B">
      <w:pPr>
        <w:rPr>
          <w:rFonts w:ascii="Arial" w:hAnsi="Arial" w:cs="Arial"/>
          <w:i/>
          <w:iCs/>
          <w:sz w:val="18"/>
          <w:szCs w:val="18"/>
        </w:rPr>
      </w:pPr>
      <w:r w:rsidRPr="009D74E1">
        <w:rPr>
          <w:rFonts w:ascii="Arial" w:hAnsi="Arial" w:cs="Arial"/>
          <w:i/>
          <w:iCs/>
          <w:sz w:val="18"/>
          <w:szCs w:val="18"/>
          <w:vertAlign w:val="superscript"/>
        </w:rPr>
        <w:t>10</w:t>
      </w:r>
      <w:r w:rsidR="00A779F5" w:rsidRPr="009D74E1">
        <w:rPr>
          <w:rFonts w:ascii="Arial" w:hAnsi="Arial" w:cs="Arial"/>
          <w:i/>
          <w:iCs/>
          <w:sz w:val="18"/>
          <w:szCs w:val="18"/>
          <w:vertAlign w:val="superscript"/>
        </w:rPr>
        <w:t xml:space="preserve"> </w:t>
      </w:r>
      <w:hyperlink r:id="rId17" w:history="1">
        <w:r w:rsidR="00A779F5" w:rsidRPr="009D74E1">
          <w:rPr>
            <w:rStyle w:val="Hyperlink"/>
            <w:rFonts w:ascii="Arial" w:hAnsi="Arial" w:cs="Arial"/>
            <w:i/>
            <w:iCs/>
            <w:sz w:val="18"/>
            <w:szCs w:val="18"/>
          </w:rPr>
          <w:t>https://sovereigntycoalition.org/briefing-globalist-ambitions-at-the-u-n-s-summit-of-the-future/</w:t>
        </w:r>
      </w:hyperlink>
    </w:p>
    <w:p w14:paraId="639ACB60" w14:textId="010EE460" w:rsidR="00A779F5" w:rsidRPr="009D74E1" w:rsidRDefault="00A779F5" w:rsidP="004B1D5B">
      <w:pPr>
        <w:rPr>
          <w:rFonts w:ascii="Arial" w:hAnsi="Arial" w:cs="Arial"/>
          <w:i/>
          <w:iCs/>
          <w:sz w:val="18"/>
          <w:szCs w:val="18"/>
        </w:rPr>
      </w:pPr>
      <w:r w:rsidRPr="009D74E1">
        <w:rPr>
          <w:rFonts w:ascii="Arial" w:hAnsi="Arial" w:cs="Arial"/>
          <w:i/>
          <w:iCs/>
          <w:sz w:val="18"/>
          <w:szCs w:val="18"/>
          <w:vertAlign w:val="superscript"/>
        </w:rPr>
        <w:t>1</w:t>
      </w:r>
      <w:r w:rsidR="00DD5E00" w:rsidRPr="009D74E1">
        <w:rPr>
          <w:rFonts w:ascii="Arial" w:hAnsi="Arial" w:cs="Arial"/>
          <w:i/>
          <w:iCs/>
          <w:sz w:val="18"/>
          <w:szCs w:val="18"/>
          <w:vertAlign w:val="superscript"/>
        </w:rPr>
        <w:t>1</w:t>
      </w:r>
      <w:r w:rsidRPr="009D74E1">
        <w:rPr>
          <w:rFonts w:ascii="Arial" w:hAnsi="Arial" w:cs="Arial"/>
          <w:i/>
          <w:iCs/>
          <w:sz w:val="18"/>
          <w:szCs w:val="18"/>
        </w:rPr>
        <w:t xml:space="preserve"> </w:t>
      </w:r>
      <w:hyperlink r:id="rId18" w:history="1">
        <w:r w:rsidRPr="009D74E1">
          <w:rPr>
            <w:rStyle w:val="Hyperlink"/>
            <w:rFonts w:ascii="Arial" w:hAnsi="Arial" w:cs="Arial"/>
            <w:i/>
            <w:iCs/>
            <w:sz w:val="18"/>
            <w:szCs w:val="18"/>
          </w:rPr>
          <w:t>https://www.un.org/summit-of-the-future</w:t>
        </w:r>
      </w:hyperlink>
    </w:p>
    <w:p w14:paraId="45A186C8" w14:textId="69A48012" w:rsidR="00A779F5" w:rsidRPr="009D74E1" w:rsidRDefault="00A779F5" w:rsidP="004B1D5B">
      <w:pPr>
        <w:rPr>
          <w:rFonts w:ascii="Arial" w:hAnsi="Arial" w:cs="Arial"/>
          <w:i/>
          <w:iCs/>
          <w:sz w:val="18"/>
          <w:szCs w:val="18"/>
        </w:rPr>
      </w:pPr>
      <w:r w:rsidRPr="009D74E1">
        <w:rPr>
          <w:rFonts w:ascii="Arial" w:hAnsi="Arial" w:cs="Arial"/>
          <w:i/>
          <w:iCs/>
          <w:sz w:val="18"/>
          <w:szCs w:val="18"/>
          <w:vertAlign w:val="superscript"/>
        </w:rPr>
        <w:t>1</w:t>
      </w:r>
      <w:r w:rsidR="00DD5E00" w:rsidRPr="009D74E1">
        <w:rPr>
          <w:rFonts w:ascii="Arial" w:hAnsi="Arial" w:cs="Arial"/>
          <w:i/>
          <w:iCs/>
          <w:sz w:val="18"/>
          <w:szCs w:val="18"/>
          <w:vertAlign w:val="superscript"/>
        </w:rPr>
        <w:t>2</w:t>
      </w:r>
      <w:r w:rsidRPr="009D74E1">
        <w:rPr>
          <w:rFonts w:ascii="Arial" w:hAnsi="Arial" w:cs="Arial"/>
          <w:i/>
          <w:iCs/>
          <w:sz w:val="18"/>
          <w:szCs w:val="18"/>
          <w:vertAlign w:val="superscript"/>
        </w:rPr>
        <w:t xml:space="preserve"> </w:t>
      </w:r>
      <w:hyperlink r:id="rId19" w:history="1">
        <w:r w:rsidRPr="009D74E1">
          <w:rPr>
            <w:rStyle w:val="Hyperlink"/>
            <w:rFonts w:ascii="Arial" w:hAnsi="Arial" w:cs="Arial"/>
            <w:i/>
            <w:iCs/>
            <w:sz w:val="18"/>
            <w:szCs w:val="18"/>
          </w:rPr>
          <w:t>https://jamesroguski.substack.com/p/get-us-out-6f4?publication_id=746475&amp;post_id=148792233&amp;isFreemail=true&amp;r=3nwudw&amp;triedRedirect=true</w:t>
        </w:r>
      </w:hyperlink>
    </w:p>
    <w:p w14:paraId="78E6FF60" w14:textId="2785D518" w:rsidR="00F44B7D" w:rsidRPr="009D74E1" w:rsidRDefault="00C00B9D" w:rsidP="004B1D5B">
      <w:pPr>
        <w:rPr>
          <w:rFonts w:ascii="Arial" w:hAnsi="Arial" w:cs="Arial"/>
          <w:i/>
          <w:iCs/>
          <w:sz w:val="18"/>
          <w:szCs w:val="18"/>
        </w:rPr>
      </w:pPr>
      <w:r w:rsidRPr="009D74E1">
        <w:rPr>
          <w:rFonts w:ascii="Arial" w:hAnsi="Arial" w:cs="Arial"/>
          <w:i/>
          <w:iCs/>
          <w:sz w:val="18"/>
          <w:szCs w:val="18"/>
          <w:vertAlign w:val="superscript"/>
        </w:rPr>
        <w:t>1</w:t>
      </w:r>
      <w:r w:rsidR="00DD5E00" w:rsidRPr="009D74E1">
        <w:rPr>
          <w:rFonts w:ascii="Arial" w:hAnsi="Arial" w:cs="Arial"/>
          <w:i/>
          <w:iCs/>
          <w:sz w:val="18"/>
          <w:szCs w:val="18"/>
          <w:vertAlign w:val="superscript"/>
        </w:rPr>
        <w:t>3</w:t>
      </w:r>
      <w:r w:rsidRPr="009D74E1">
        <w:rPr>
          <w:rFonts w:ascii="Arial" w:hAnsi="Arial" w:cs="Arial"/>
          <w:i/>
          <w:iCs/>
          <w:sz w:val="18"/>
          <w:szCs w:val="18"/>
        </w:rPr>
        <w:t xml:space="preserve"> </w:t>
      </w:r>
      <w:hyperlink r:id="rId20" w:history="1">
        <w:r w:rsidRPr="009D74E1">
          <w:rPr>
            <w:rStyle w:val="Hyperlink"/>
            <w:rFonts w:ascii="Arial" w:hAnsi="Arial" w:cs="Arial"/>
            <w:i/>
            <w:iCs/>
            <w:sz w:val="18"/>
            <w:szCs w:val="18"/>
          </w:rPr>
          <w:t>https://jamesroguski.substack.com/p/saying-the-quiet-part-out-loud</w:t>
        </w:r>
      </w:hyperlink>
    </w:p>
    <w:p w14:paraId="271B4FBB" w14:textId="0F539D9F" w:rsidR="009D74E1" w:rsidRPr="009D74E1" w:rsidRDefault="009D74E1" w:rsidP="004B1D5B">
      <w:pPr>
        <w:rPr>
          <w:rFonts w:ascii="Arial" w:hAnsi="Arial" w:cs="Arial"/>
          <w:i/>
          <w:iCs/>
          <w:sz w:val="18"/>
          <w:szCs w:val="18"/>
        </w:rPr>
      </w:pPr>
      <w:r w:rsidRPr="009D74E1">
        <w:rPr>
          <w:rFonts w:ascii="Arial" w:hAnsi="Arial" w:cs="Arial"/>
          <w:i/>
          <w:iCs/>
          <w:sz w:val="18"/>
          <w:szCs w:val="18"/>
          <w:vertAlign w:val="superscript"/>
        </w:rPr>
        <w:t xml:space="preserve">14 </w:t>
      </w:r>
      <w:hyperlink r:id="rId21" w:history="1">
        <w:r w:rsidRPr="009D74E1">
          <w:rPr>
            <w:rStyle w:val="Hyperlink"/>
            <w:rFonts w:ascii="Arial" w:hAnsi="Arial" w:cs="Arial"/>
            <w:i/>
            <w:iCs/>
            <w:sz w:val="18"/>
            <w:szCs w:val="18"/>
          </w:rPr>
          <w:t>https://www.scstatehouse.gov/sess125_2023-2024/bills/3539.htm</w:t>
        </w:r>
      </w:hyperlink>
    </w:p>
    <w:p w14:paraId="5AEA3AB1" w14:textId="5361906D" w:rsidR="009D74E1" w:rsidRPr="009D74E1" w:rsidRDefault="009D74E1" w:rsidP="004B1D5B">
      <w:pPr>
        <w:rPr>
          <w:rFonts w:ascii="Arial" w:hAnsi="Arial" w:cs="Arial"/>
          <w:i/>
          <w:iCs/>
          <w:sz w:val="18"/>
          <w:szCs w:val="18"/>
        </w:rPr>
      </w:pPr>
      <w:r w:rsidRPr="009D74E1">
        <w:rPr>
          <w:rFonts w:ascii="Arial" w:hAnsi="Arial" w:cs="Arial"/>
          <w:i/>
          <w:iCs/>
          <w:sz w:val="18"/>
          <w:szCs w:val="18"/>
          <w:vertAlign w:val="superscript"/>
        </w:rPr>
        <w:t>15</w:t>
      </w:r>
      <w:r w:rsidRPr="009D74E1">
        <w:rPr>
          <w:rFonts w:ascii="Arial" w:hAnsi="Arial" w:cs="Arial"/>
          <w:i/>
          <w:iCs/>
          <w:sz w:val="18"/>
          <w:szCs w:val="18"/>
        </w:rPr>
        <w:t xml:space="preserve"> </w:t>
      </w:r>
      <w:hyperlink r:id="rId22" w:anchor=":~:text=2023-2024%20Bill%20861%3A%20Digital%20Currency%20-%20South%20Carolina%20Legislature%20Online&amp;text=TO%20AMEND%20THE%20SOUTH%20CAROLINA,A%20CENTRAL%20BANK%20DIGITAL%20CURRENCY" w:history="1">
        <w:r w:rsidRPr="009D74E1">
          <w:rPr>
            <w:rStyle w:val="Hyperlink"/>
            <w:rFonts w:ascii="Arial" w:hAnsi="Arial" w:cs="Arial"/>
            <w:i/>
            <w:iCs/>
            <w:sz w:val="18"/>
            <w:szCs w:val="18"/>
          </w:rPr>
          <w:t>https://www.scstatehouse.gov/sess125_2023-2024/bills/861.htm#:~:text=2023-2024%20Bill%20861%3A%20Digital%20Currency%20-%20South%20Carolina%20Legislature%20Online&amp;text=TO%20AMEND%20THE%20SOUTH%20CAROLINA,A%20CENTRAL%20BANK%20DIGITAL%20CURRENCY</w:t>
        </w:r>
      </w:hyperlink>
    </w:p>
    <w:p w14:paraId="050A8F99" w14:textId="585774DF" w:rsidR="009D74E1" w:rsidRPr="009D74E1" w:rsidRDefault="009D74E1" w:rsidP="004B1D5B">
      <w:pPr>
        <w:rPr>
          <w:rFonts w:ascii="Arial" w:hAnsi="Arial" w:cs="Arial"/>
          <w:i/>
          <w:iCs/>
          <w:sz w:val="18"/>
          <w:szCs w:val="18"/>
        </w:rPr>
      </w:pPr>
      <w:r w:rsidRPr="009D74E1">
        <w:rPr>
          <w:rFonts w:ascii="Arial" w:hAnsi="Arial" w:cs="Arial"/>
          <w:i/>
          <w:iCs/>
          <w:sz w:val="18"/>
          <w:szCs w:val="18"/>
          <w:vertAlign w:val="superscript"/>
        </w:rPr>
        <w:t xml:space="preserve">16 </w:t>
      </w:r>
      <w:hyperlink r:id="rId23" w:history="1">
        <w:r w:rsidRPr="009D74E1">
          <w:rPr>
            <w:rStyle w:val="Hyperlink"/>
            <w:rFonts w:ascii="Arial" w:hAnsi="Arial" w:cs="Arial"/>
            <w:i/>
            <w:iCs/>
            <w:sz w:val="18"/>
            <w:szCs w:val="18"/>
          </w:rPr>
          <w:t>https://emmer.house.gov/_cache/files/0/4/04d8b0b2-dcd2-48ab-b405-55bf9f40b37f/88BAFED98BF71E481C629664D5D400C7.emmer-011-xml.pdf</w:t>
        </w:r>
      </w:hyperlink>
    </w:p>
    <w:p w14:paraId="59420710" w14:textId="1CE26840" w:rsidR="009D74E1" w:rsidRPr="009D74E1" w:rsidRDefault="009D74E1" w:rsidP="004B1D5B">
      <w:pPr>
        <w:rPr>
          <w:rFonts w:ascii="Arial" w:hAnsi="Arial" w:cs="Arial"/>
          <w:i/>
          <w:iCs/>
          <w:sz w:val="18"/>
          <w:szCs w:val="18"/>
        </w:rPr>
      </w:pPr>
      <w:r w:rsidRPr="009D74E1">
        <w:rPr>
          <w:rFonts w:ascii="Arial" w:hAnsi="Arial" w:cs="Arial"/>
          <w:i/>
          <w:iCs/>
          <w:sz w:val="18"/>
          <w:szCs w:val="18"/>
          <w:vertAlign w:val="superscript"/>
        </w:rPr>
        <w:t xml:space="preserve">17 </w:t>
      </w:r>
      <w:hyperlink r:id="rId24" w:history="1">
        <w:r w:rsidRPr="009D74E1">
          <w:rPr>
            <w:rStyle w:val="Hyperlink"/>
            <w:rFonts w:ascii="Arial" w:hAnsi="Arial" w:cs="Arial"/>
            <w:i/>
            <w:iCs/>
            <w:sz w:val="18"/>
            <w:szCs w:val="18"/>
          </w:rPr>
          <w:t>https://www.scstatehouse.gov/code/t44c004.php</w:t>
        </w:r>
      </w:hyperlink>
    </w:p>
    <w:p w14:paraId="0570B5F7" w14:textId="77777777" w:rsidR="009D74E1" w:rsidRPr="009D74E1" w:rsidRDefault="009D74E1" w:rsidP="004B1D5B">
      <w:pPr>
        <w:rPr>
          <w:rFonts w:ascii="Arial" w:hAnsi="Arial" w:cs="Arial"/>
          <w:i/>
          <w:iCs/>
        </w:rPr>
      </w:pPr>
    </w:p>
    <w:sectPr w:rsidR="009D74E1" w:rsidRPr="009D74E1" w:rsidSect="009538C5">
      <w:footerReference w:type="default" r:id="rId25"/>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145EB" w14:textId="77777777" w:rsidR="00E22A09" w:rsidRDefault="00E22A09" w:rsidP="009D74E1">
      <w:pPr>
        <w:spacing w:after="0" w:line="240" w:lineRule="auto"/>
      </w:pPr>
      <w:r>
        <w:separator/>
      </w:r>
    </w:p>
  </w:endnote>
  <w:endnote w:type="continuationSeparator" w:id="0">
    <w:p w14:paraId="0811B105" w14:textId="77777777" w:rsidR="00E22A09" w:rsidRDefault="00E22A09" w:rsidP="009D7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3254307"/>
      <w:docPartObj>
        <w:docPartGallery w:val="Page Numbers (Bottom of Page)"/>
        <w:docPartUnique/>
      </w:docPartObj>
    </w:sdtPr>
    <w:sdtEndPr>
      <w:rPr>
        <w:i/>
        <w:iCs/>
        <w:sz w:val="16"/>
        <w:szCs w:val="16"/>
      </w:rPr>
    </w:sdtEndPr>
    <w:sdtContent>
      <w:p w14:paraId="7DF4FDDC" w14:textId="66D0A04E" w:rsidR="009D74E1" w:rsidRPr="009223FA" w:rsidRDefault="009D74E1" w:rsidP="009223FA">
        <w:pPr>
          <w:tabs>
            <w:tab w:val="right" w:pos="10080"/>
          </w:tabs>
          <w:spacing w:after="0"/>
          <w:rPr>
            <w:i/>
            <w:iCs/>
            <w:sz w:val="16"/>
            <w:szCs w:val="16"/>
          </w:rPr>
        </w:pPr>
        <w:r w:rsidRPr="00126654">
          <w:rPr>
            <w:sz w:val="20"/>
            <w:szCs w:val="20"/>
          </w:rPr>
          <w:fldChar w:fldCharType="begin"/>
        </w:r>
        <w:r w:rsidRPr="00126654">
          <w:rPr>
            <w:sz w:val="20"/>
            <w:szCs w:val="20"/>
          </w:rPr>
          <w:instrText xml:space="preserve"> PAGE   \* MERGEFORMAT </w:instrText>
        </w:r>
        <w:r w:rsidRPr="00126654">
          <w:rPr>
            <w:sz w:val="20"/>
            <w:szCs w:val="20"/>
          </w:rPr>
          <w:fldChar w:fldCharType="separate"/>
        </w:r>
        <w:r>
          <w:rPr>
            <w:sz w:val="20"/>
            <w:szCs w:val="20"/>
          </w:rPr>
          <w:t>1</w:t>
        </w:r>
        <w:r w:rsidRPr="00126654">
          <w:rPr>
            <w:b/>
            <w:bCs/>
            <w:noProof/>
            <w:sz w:val="20"/>
            <w:szCs w:val="20"/>
          </w:rPr>
          <w:fldChar w:fldCharType="end"/>
        </w:r>
        <w:r w:rsidRPr="00126654">
          <w:rPr>
            <w:b/>
            <w:bCs/>
            <w:sz w:val="20"/>
            <w:szCs w:val="20"/>
          </w:rPr>
          <w:t xml:space="preserve"> | </w:t>
        </w:r>
        <w:r w:rsidRPr="00126654">
          <w:rPr>
            <w:color w:val="7F7F7F" w:themeColor="background1" w:themeShade="7F"/>
            <w:spacing w:val="60"/>
            <w:sz w:val="20"/>
            <w:szCs w:val="20"/>
          </w:rPr>
          <w:t>Page</w:t>
        </w:r>
        <w:r>
          <w:rPr>
            <w:color w:val="7F7F7F" w:themeColor="background1" w:themeShade="7F"/>
            <w:spacing w:val="60"/>
          </w:rPr>
          <w:tab/>
        </w:r>
        <w:r w:rsidR="00F86648" w:rsidRPr="00F86648">
          <w:rPr>
            <w:b/>
            <w:bCs/>
            <w:i/>
            <w:iCs/>
            <w:sz w:val="16"/>
            <w:szCs w:val="16"/>
          </w:rPr>
          <w:t>Oppose the UN WHO WEF Resolution</w:t>
        </w:r>
        <w:r w:rsidR="00F86648">
          <w:rPr>
            <w:i/>
            <w:iCs/>
            <w:sz w:val="16"/>
            <w:szCs w:val="16"/>
          </w:rPr>
          <w:t xml:space="preserve"> - L</w:t>
        </w:r>
        <w:r w:rsidR="009223FA" w:rsidRPr="00126654">
          <w:rPr>
            <w:i/>
            <w:iCs/>
            <w:sz w:val="16"/>
            <w:szCs w:val="16"/>
          </w:rPr>
          <w:t>ast updated</w:t>
        </w:r>
        <w:r w:rsidR="00A73597">
          <w:rPr>
            <w:i/>
            <w:iCs/>
            <w:sz w:val="16"/>
            <w:szCs w:val="16"/>
          </w:rPr>
          <w:t xml:space="preserve">: </w:t>
        </w:r>
        <w:r w:rsidRPr="00126654">
          <w:rPr>
            <w:i/>
            <w:iCs/>
            <w:sz w:val="16"/>
            <w:szCs w:val="16"/>
          </w:rPr>
          <w:t>Sep 1</w:t>
        </w:r>
        <w:r w:rsidR="00A73597">
          <w:rPr>
            <w:i/>
            <w:iCs/>
            <w:sz w:val="16"/>
            <w:szCs w:val="16"/>
          </w:rPr>
          <w:t>2</w:t>
        </w:r>
        <w:r w:rsidRPr="00126654">
          <w:rPr>
            <w:i/>
            <w:iCs/>
            <w:sz w:val="16"/>
            <w:szCs w:val="16"/>
          </w:rPr>
          <w:t>, 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957C0" w14:textId="77777777" w:rsidR="00E22A09" w:rsidRDefault="00E22A09" w:rsidP="009D74E1">
      <w:pPr>
        <w:spacing w:after="0" w:line="240" w:lineRule="auto"/>
      </w:pPr>
      <w:r>
        <w:separator/>
      </w:r>
    </w:p>
  </w:footnote>
  <w:footnote w:type="continuationSeparator" w:id="0">
    <w:p w14:paraId="40372635" w14:textId="77777777" w:rsidR="00E22A09" w:rsidRDefault="00E22A09" w:rsidP="009D74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007A34"/>
    <w:multiLevelType w:val="hybridMultilevel"/>
    <w:tmpl w:val="DC30A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01027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5B"/>
    <w:rsid w:val="001450CE"/>
    <w:rsid w:val="00145E01"/>
    <w:rsid w:val="00272D00"/>
    <w:rsid w:val="0033074E"/>
    <w:rsid w:val="003C18D0"/>
    <w:rsid w:val="004762D4"/>
    <w:rsid w:val="00497424"/>
    <w:rsid w:val="004B1D5B"/>
    <w:rsid w:val="005028D2"/>
    <w:rsid w:val="00553262"/>
    <w:rsid w:val="00776813"/>
    <w:rsid w:val="008E7C94"/>
    <w:rsid w:val="009135ED"/>
    <w:rsid w:val="009223FA"/>
    <w:rsid w:val="00944CEF"/>
    <w:rsid w:val="009538C5"/>
    <w:rsid w:val="009D2E6D"/>
    <w:rsid w:val="009D74E1"/>
    <w:rsid w:val="00A73597"/>
    <w:rsid w:val="00A779F5"/>
    <w:rsid w:val="00AD37F7"/>
    <w:rsid w:val="00BE3076"/>
    <w:rsid w:val="00BF1E41"/>
    <w:rsid w:val="00BF386C"/>
    <w:rsid w:val="00C00B9D"/>
    <w:rsid w:val="00C81A0F"/>
    <w:rsid w:val="00CD222B"/>
    <w:rsid w:val="00CD5FCF"/>
    <w:rsid w:val="00CF5872"/>
    <w:rsid w:val="00D61DB8"/>
    <w:rsid w:val="00DD5E00"/>
    <w:rsid w:val="00E22A09"/>
    <w:rsid w:val="00EB3D5B"/>
    <w:rsid w:val="00EF5424"/>
    <w:rsid w:val="00F1546C"/>
    <w:rsid w:val="00F44B7D"/>
    <w:rsid w:val="00F83D1A"/>
    <w:rsid w:val="00F86648"/>
    <w:rsid w:val="00F91868"/>
    <w:rsid w:val="00FC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160BF"/>
  <w15:chartTrackingRefBased/>
  <w15:docId w15:val="{16ABA75C-9548-4966-92F0-A7162205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D5B"/>
  </w:style>
  <w:style w:type="paragraph" w:styleId="Heading1">
    <w:name w:val="heading 1"/>
    <w:basedOn w:val="Normal"/>
    <w:next w:val="Normal"/>
    <w:link w:val="Heading1Char"/>
    <w:uiPriority w:val="9"/>
    <w:qFormat/>
    <w:rsid w:val="004B1D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D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1D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D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D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D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D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D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D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D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D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B1D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D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D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D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D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D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D5B"/>
    <w:rPr>
      <w:rFonts w:eastAsiaTheme="majorEastAsia" w:cstheme="majorBidi"/>
      <w:color w:val="272727" w:themeColor="text1" w:themeTint="D8"/>
    </w:rPr>
  </w:style>
  <w:style w:type="paragraph" w:styleId="Title">
    <w:name w:val="Title"/>
    <w:basedOn w:val="Normal"/>
    <w:next w:val="Normal"/>
    <w:link w:val="TitleChar"/>
    <w:uiPriority w:val="10"/>
    <w:qFormat/>
    <w:rsid w:val="004B1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D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D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D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D5B"/>
    <w:pPr>
      <w:spacing w:before="160"/>
      <w:jc w:val="center"/>
    </w:pPr>
    <w:rPr>
      <w:i/>
      <w:iCs/>
      <w:color w:val="404040" w:themeColor="text1" w:themeTint="BF"/>
    </w:rPr>
  </w:style>
  <w:style w:type="character" w:customStyle="1" w:styleId="QuoteChar">
    <w:name w:val="Quote Char"/>
    <w:basedOn w:val="DefaultParagraphFont"/>
    <w:link w:val="Quote"/>
    <w:uiPriority w:val="29"/>
    <w:rsid w:val="004B1D5B"/>
    <w:rPr>
      <w:i/>
      <w:iCs/>
      <w:color w:val="404040" w:themeColor="text1" w:themeTint="BF"/>
    </w:rPr>
  </w:style>
  <w:style w:type="paragraph" w:styleId="ListParagraph">
    <w:name w:val="List Paragraph"/>
    <w:basedOn w:val="Normal"/>
    <w:uiPriority w:val="34"/>
    <w:qFormat/>
    <w:rsid w:val="004B1D5B"/>
    <w:pPr>
      <w:ind w:left="720"/>
      <w:contextualSpacing/>
    </w:pPr>
  </w:style>
  <w:style w:type="character" w:styleId="IntenseEmphasis">
    <w:name w:val="Intense Emphasis"/>
    <w:basedOn w:val="DefaultParagraphFont"/>
    <w:uiPriority w:val="21"/>
    <w:qFormat/>
    <w:rsid w:val="004B1D5B"/>
    <w:rPr>
      <w:i/>
      <w:iCs/>
      <w:color w:val="0F4761" w:themeColor="accent1" w:themeShade="BF"/>
    </w:rPr>
  </w:style>
  <w:style w:type="paragraph" w:styleId="IntenseQuote">
    <w:name w:val="Intense Quote"/>
    <w:basedOn w:val="Normal"/>
    <w:next w:val="Normal"/>
    <w:link w:val="IntenseQuoteChar"/>
    <w:uiPriority w:val="30"/>
    <w:qFormat/>
    <w:rsid w:val="004B1D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D5B"/>
    <w:rPr>
      <w:i/>
      <w:iCs/>
      <w:color w:val="0F4761" w:themeColor="accent1" w:themeShade="BF"/>
    </w:rPr>
  </w:style>
  <w:style w:type="character" w:styleId="IntenseReference">
    <w:name w:val="Intense Reference"/>
    <w:basedOn w:val="DefaultParagraphFont"/>
    <w:uiPriority w:val="32"/>
    <w:qFormat/>
    <w:rsid w:val="004B1D5B"/>
    <w:rPr>
      <w:b/>
      <w:bCs/>
      <w:smallCaps/>
      <w:color w:val="0F4761" w:themeColor="accent1" w:themeShade="BF"/>
      <w:spacing w:val="5"/>
    </w:rPr>
  </w:style>
  <w:style w:type="character" w:styleId="Hyperlink">
    <w:name w:val="Hyperlink"/>
    <w:basedOn w:val="DefaultParagraphFont"/>
    <w:uiPriority w:val="99"/>
    <w:unhideWhenUsed/>
    <w:rsid w:val="004B1D5B"/>
    <w:rPr>
      <w:color w:val="467886" w:themeColor="hyperlink"/>
      <w:u w:val="single"/>
    </w:rPr>
  </w:style>
  <w:style w:type="character" w:styleId="UnresolvedMention">
    <w:name w:val="Unresolved Mention"/>
    <w:basedOn w:val="DefaultParagraphFont"/>
    <w:uiPriority w:val="99"/>
    <w:semiHidden/>
    <w:unhideWhenUsed/>
    <w:rsid w:val="004B1D5B"/>
    <w:rPr>
      <w:color w:val="605E5C"/>
      <w:shd w:val="clear" w:color="auto" w:fill="E1DFDD"/>
    </w:rPr>
  </w:style>
  <w:style w:type="character" w:styleId="FollowedHyperlink">
    <w:name w:val="FollowedHyperlink"/>
    <w:basedOn w:val="DefaultParagraphFont"/>
    <w:uiPriority w:val="99"/>
    <w:semiHidden/>
    <w:unhideWhenUsed/>
    <w:rsid w:val="004B1D5B"/>
    <w:rPr>
      <w:color w:val="96607D" w:themeColor="followedHyperlink"/>
      <w:u w:val="single"/>
    </w:rPr>
  </w:style>
  <w:style w:type="paragraph" w:styleId="Header">
    <w:name w:val="header"/>
    <w:basedOn w:val="Normal"/>
    <w:link w:val="HeaderChar"/>
    <w:uiPriority w:val="99"/>
    <w:unhideWhenUsed/>
    <w:rsid w:val="009D7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4E1"/>
  </w:style>
  <w:style w:type="paragraph" w:styleId="Footer">
    <w:name w:val="footer"/>
    <w:basedOn w:val="Normal"/>
    <w:link w:val="FooterChar"/>
    <w:uiPriority w:val="99"/>
    <w:unhideWhenUsed/>
    <w:rsid w:val="009D7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17261">
      <w:bodyDiv w:val="1"/>
      <w:marLeft w:val="0"/>
      <w:marRight w:val="0"/>
      <w:marTop w:val="0"/>
      <w:marBottom w:val="0"/>
      <w:divBdr>
        <w:top w:val="none" w:sz="0" w:space="0" w:color="auto"/>
        <w:left w:val="none" w:sz="0" w:space="0" w:color="auto"/>
        <w:bottom w:val="none" w:sz="0" w:space="0" w:color="auto"/>
        <w:right w:val="none" w:sz="0" w:space="0" w:color="auto"/>
      </w:divBdr>
    </w:div>
    <w:div w:id="255526413">
      <w:bodyDiv w:val="1"/>
      <w:marLeft w:val="0"/>
      <w:marRight w:val="0"/>
      <w:marTop w:val="0"/>
      <w:marBottom w:val="0"/>
      <w:divBdr>
        <w:top w:val="none" w:sz="0" w:space="0" w:color="auto"/>
        <w:left w:val="none" w:sz="0" w:space="0" w:color="auto"/>
        <w:bottom w:val="none" w:sz="0" w:space="0" w:color="auto"/>
        <w:right w:val="none" w:sz="0" w:space="0" w:color="auto"/>
      </w:divBdr>
    </w:div>
    <w:div w:id="357393247">
      <w:bodyDiv w:val="1"/>
      <w:marLeft w:val="0"/>
      <w:marRight w:val="0"/>
      <w:marTop w:val="0"/>
      <w:marBottom w:val="0"/>
      <w:divBdr>
        <w:top w:val="none" w:sz="0" w:space="0" w:color="auto"/>
        <w:left w:val="none" w:sz="0" w:space="0" w:color="auto"/>
        <w:bottom w:val="none" w:sz="0" w:space="0" w:color="auto"/>
        <w:right w:val="none" w:sz="0" w:space="0" w:color="auto"/>
      </w:divBdr>
    </w:div>
    <w:div w:id="360671004">
      <w:bodyDiv w:val="1"/>
      <w:marLeft w:val="0"/>
      <w:marRight w:val="0"/>
      <w:marTop w:val="0"/>
      <w:marBottom w:val="0"/>
      <w:divBdr>
        <w:top w:val="none" w:sz="0" w:space="0" w:color="auto"/>
        <w:left w:val="none" w:sz="0" w:space="0" w:color="auto"/>
        <w:bottom w:val="none" w:sz="0" w:space="0" w:color="auto"/>
        <w:right w:val="none" w:sz="0" w:space="0" w:color="auto"/>
      </w:divBdr>
    </w:div>
    <w:div w:id="381632336">
      <w:bodyDiv w:val="1"/>
      <w:marLeft w:val="0"/>
      <w:marRight w:val="0"/>
      <w:marTop w:val="0"/>
      <w:marBottom w:val="0"/>
      <w:divBdr>
        <w:top w:val="none" w:sz="0" w:space="0" w:color="auto"/>
        <w:left w:val="none" w:sz="0" w:space="0" w:color="auto"/>
        <w:bottom w:val="none" w:sz="0" w:space="0" w:color="auto"/>
        <w:right w:val="none" w:sz="0" w:space="0" w:color="auto"/>
      </w:divBdr>
    </w:div>
    <w:div w:id="407461754">
      <w:bodyDiv w:val="1"/>
      <w:marLeft w:val="0"/>
      <w:marRight w:val="0"/>
      <w:marTop w:val="0"/>
      <w:marBottom w:val="0"/>
      <w:divBdr>
        <w:top w:val="none" w:sz="0" w:space="0" w:color="auto"/>
        <w:left w:val="none" w:sz="0" w:space="0" w:color="auto"/>
        <w:bottom w:val="none" w:sz="0" w:space="0" w:color="auto"/>
        <w:right w:val="none" w:sz="0" w:space="0" w:color="auto"/>
      </w:divBdr>
    </w:div>
    <w:div w:id="929780324">
      <w:bodyDiv w:val="1"/>
      <w:marLeft w:val="0"/>
      <w:marRight w:val="0"/>
      <w:marTop w:val="0"/>
      <w:marBottom w:val="0"/>
      <w:divBdr>
        <w:top w:val="none" w:sz="0" w:space="0" w:color="auto"/>
        <w:left w:val="none" w:sz="0" w:space="0" w:color="auto"/>
        <w:bottom w:val="none" w:sz="0" w:space="0" w:color="auto"/>
        <w:right w:val="none" w:sz="0" w:space="0" w:color="auto"/>
      </w:divBdr>
    </w:div>
    <w:div w:id="944504901">
      <w:bodyDiv w:val="1"/>
      <w:marLeft w:val="0"/>
      <w:marRight w:val="0"/>
      <w:marTop w:val="0"/>
      <w:marBottom w:val="0"/>
      <w:divBdr>
        <w:top w:val="none" w:sz="0" w:space="0" w:color="auto"/>
        <w:left w:val="none" w:sz="0" w:space="0" w:color="auto"/>
        <w:bottom w:val="none" w:sz="0" w:space="0" w:color="auto"/>
        <w:right w:val="none" w:sz="0" w:space="0" w:color="auto"/>
      </w:divBdr>
    </w:div>
    <w:div w:id="1067461929">
      <w:bodyDiv w:val="1"/>
      <w:marLeft w:val="0"/>
      <w:marRight w:val="0"/>
      <w:marTop w:val="0"/>
      <w:marBottom w:val="0"/>
      <w:divBdr>
        <w:top w:val="none" w:sz="0" w:space="0" w:color="auto"/>
        <w:left w:val="none" w:sz="0" w:space="0" w:color="auto"/>
        <w:bottom w:val="none" w:sz="0" w:space="0" w:color="auto"/>
        <w:right w:val="none" w:sz="0" w:space="0" w:color="auto"/>
      </w:divBdr>
    </w:div>
    <w:div w:id="1287394695">
      <w:bodyDiv w:val="1"/>
      <w:marLeft w:val="0"/>
      <w:marRight w:val="0"/>
      <w:marTop w:val="0"/>
      <w:marBottom w:val="0"/>
      <w:divBdr>
        <w:top w:val="none" w:sz="0" w:space="0" w:color="auto"/>
        <w:left w:val="none" w:sz="0" w:space="0" w:color="auto"/>
        <w:bottom w:val="none" w:sz="0" w:space="0" w:color="auto"/>
        <w:right w:val="none" w:sz="0" w:space="0" w:color="auto"/>
      </w:divBdr>
    </w:div>
    <w:div w:id="1634409953">
      <w:bodyDiv w:val="1"/>
      <w:marLeft w:val="0"/>
      <w:marRight w:val="0"/>
      <w:marTop w:val="0"/>
      <w:marBottom w:val="0"/>
      <w:divBdr>
        <w:top w:val="none" w:sz="0" w:space="0" w:color="auto"/>
        <w:left w:val="none" w:sz="0" w:space="0" w:color="auto"/>
        <w:bottom w:val="none" w:sz="0" w:space="0" w:color="auto"/>
        <w:right w:val="none" w:sz="0" w:space="0" w:color="auto"/>
      </w:divBdr>
    </w:div>
    <w:div w:id="1693067865">
      <w:bodyDiv w:val="1"/>
      <w:marLeft w:val="0"/>
      <w:marRight w:val="0"/>
      <w:marTop w:val="0"/>
      <w:marBottom w:val="0"/>
      <w:divBdr>
        <w:top w:val="none" w:sz="0" w:space="0" w:color="auto"/>
        <w:left w:val="none" w:sz="0" w:space="0" w:color="auto"/>
        <w:bottom w:val="none" w:sz="0" w:space="0" w:color="auto"/>
        <w:right w:val="none" w:sz="0" w:space="0" w:color="auto"/>
      </w:divBdr>
    </w:div>
    <w:div w:id="1798067735">
      <w:bodyDiv w:val="1"/>
      <w:marLeft w:val="0"/>
      <w:marRight w:val="0"/>
      <w:marTop w:val="0"/>
      <w:marBottom w:val="0"/>
      <w:divBdr>
        <w:top w:val="none" w:sz="0" w:space="0" w:color="auto"/>
        <w:left w:val="none" w:sz="0" w:space="0" w:color="auto"/>
        <w:bottom w:val="none" w:sz="0" w:space="0" w:color="auto"/>
        <w:right w:val="none" w:sz="0" w:space="0" w:color="auto"/>
      </w:divBdr>
    </w:div>
    <w:div w:id="1880584361">
      <w:bodyDiv w:val="1"/>
      <w:marLeft w:val="0"/>
      <w:marRight w:val="0"/>
      <w:marTop w:val="0"/>
      <w:marBottom w:val="0"/>
      <w:divBdr>
        <w:top w:val="none" w:sz="0" w:space="0" w:color="auto"/>
        <w:left w:val="none" w:sz="0" w:space="0" w:color="auto"/>
        <w:bottom w:val="none" w:sz="0" w:space="0" w:color="auto"/>
        <w:right w:val="none" w:sz="0" w:space="0" w:color="auto"/>
      </w:divBdr>
    </w:div>
    <w:div w:id="1958291400">
      <w:bodyDiv w:val="1"/>
      <w:marLeft w:val="0"/>
      <w:marRight w:val="0"/>
      <w:marTop w:val="0"/>
      <w:marBottom w:val="0"/>
      <w:divBdr>
        <w:top w:val="none" w:sz="0" w:space="0" w:color="auto"/>
        <w:left w:val="none" w:sz="0" w:space="0" w:color="auto"/>
        <w:bottom w:val="none" w:sz="0" w:space="0" w:color="auto"/>
        <w:right w:val="none" w:sz="0" w:space="0" w:color="auto"/>
      </w:divBdr>
    </w:div>
    <w:div w:id="210013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ortofreedom.org/2022-attorneys-general-from-15-states-petition-against-the-who/" TargetMode="External"/><Relationship Id="rId13" Type="http://schemas.openxmlformats.org/officeDocument/2006/relationships/hyperlink" Target="file:///C:\Users\teich\Documents\MBRWC%20Legislative%20Committee\Updated_Amendments_To_The_International_Health_Regulations.pdf" TargetMode="External"/><Relationship Id="rId18" Type="http://schemas.openxmlformats.org/officeDocument/2006/relationships/hyperlink" Target="https://www.un.org/summit-of-the-futur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cstatehouse.gov/sess125_2023-2024/bills/3539.htm" TargetMode="External"/><Relationship Id="rId7" Type="http://schemas.openxmlformats.org/officeDocument/2006/relationships/hyperlink" Target="https://www.scstatehouse.gov/code/t44c004.php" TargetMode="External"/><Relationship Id="rId12" Type="http://schemas.openxmlformats.org/officeDocument/2006/relationships/hyperlink" Target="https://www.kff.org/global-health-policy/issue-brief/the-international-health-regulations-and-the-u-s-implications-of-an-amended-agreement/" TargetMode="External"/><Relationship Id="rId17" Type="http://schemas.openxmlformats.org/officeDocument/2006/relationships/hyperlink" Target="https://sovereigntycoalition.org/briefing-globalist-ambitions-at-the-u-n-s-summit-of-the-futur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overeignty.substack.com/p/the-united-nations-is-not-a-world?r=2txtnr" TargetMode="External"/><Relationship Id="rId20" Type="http://schemas.openxmlformats.org/officeDocument/2006/relationships/hyperlink" Target="https://jamesroguski.substack.com/p/saying-the-quiet-part-out-lou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initiatives/global-digital-health-certification-network" TargetMode="External"/><Relationship Id="rId24" Type="http://schemas.openxmlformats.org/officeDocument/2006/relationships/hyperlink" Target="https://www.scstatehouse.gov/code/t44c004.php" TargetMode="External"/><Relationship Id="rId5" Type="http://schemas.openxmlformats.org/officeDocument/2006/relationships/footnotes" Target="footnotes.xml"/><Relationship Id="rId15" Type="http://schemas.openxmlformats.org/officeDocument/2006/relationships/hyperlink" Target="https://jamesroguski.substack.com/p/these-amendments-are-unacceptable" TargetMode="External"/><Relationship Id="rId23" Type="http://schemas.openxmlformats.org/officeDocument/2006/relationships/hyperlink" Target="https://emmer.house.gov/_cache/files/0/4/04d8b0b2-dcd2-48ab-b405-55bf9f40b37f/88BAFED98BF71E481C629664D5D400C7.emmer-011-xml.pdf" TargetMode="External"/><Relationship Id="rId10" Type="http://schemas.openxmlformats.org/officeDocument/2006/relationships/hyperlink" Target="https://www.euronews.com/health/2023/02/03/how-is-the-world-health-organization-funded-and-why-does-it-rely-so-much-on-bill-gates" TargetMode="External"/><Relationship Id="rId19" Type="http://schemas.openxmlformats.org/officeDocument/2006/relationships/hyperlink" Target="https://jamesroguski.substack.com/p/get-us-out-6f4?publication_id=746475&amp;post_id=148792233&amp;isFreemail=true&amp;r=3nwudw&amp;triedRedirect=true" TargetMode="External"/><Relationship Id="rId4" Type="http://schemas.openxmlformats.org/officeDocument/2006/relationships/webSettings" Target="webSettings.xml"/><Relationship Id="rId9" Type="http://schemas.openxmlformats.org/officeDocument/2006/relationships/hyperlink" Target="https://www.rga.org/joint-governors-response-to-proposed-amendments-to-the-world-health-organizations-international-health-regulations-ihr-and-a-new-pandemic-treaty/" TargetMode="External"/><Relationship Id="rId14" Type="http://schemas.openxmlformats.org/officeDocument/2006/relationships/hyperlink" Target="file:///C:\Users\teich\Documents\MBRWC%20Legislative%20Committee\Top_10_Issues_That_Are_Unacceptable.pdf" TargetMode="External"/><Relationship Id="rId22" Type="http://schemas.openxmlformats.org/officeDocument/2006/relationships/hyperlink" Target="https://www.scstatehouse.gov/sess125_2023-2024/bills/861.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424</TotalTime>
  <Pages>4</Pages>
  <Words>1966</Words>
  <Characters>11211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Teichmann, Jonathan</dc:creator>
  <cp:keywords/>
  <dc:description/>
  <cp:lastModifiedBy>Avery Teichmann</cp:lastModifiedBy>
  <cp:revision>9</cp:revision>
  <dcterms:created xsi:type="dcterms:W3CDTF">2024-09-11T22:02:00Z</dcterms:created>
  <dcterms:modified xsi:type="dcterms:W3CDTF">2024-10-03T02:15:00Z</dcterms:modified>
</cp:coreProperties>
</file>